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C30863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Информация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по обобщенной практике осуществления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земельного контроля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A02A59" w:rsidRPr="00FE5D34" w:rsidRDefault="00A02A59" w:rsidP="00FE5D3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FE5D34">
        <w:rPr>
          <w:color w:val="333333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FE5D34">
        <w:rPr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FE5D34">
        <w:rPr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а также постановления и регламенты муниципалитетов, регулирующие порядок организации и осуществление муниципального земельного контроля.</w:t>
      </w:r>
    </w:p>
    <w:p w:rsidR="00E80EF6" w:rsidRPr="00E80EF6" w:rsidRDefault="00E80EF6" w:rsidP="00E80EF6">
      <w:pPr>
        <w:shd w:val="clear" w:color="auto" w:fill="FFFFFF"/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>Субъекты, в отношении которых осуществляется муниципальный земельный контроль:</w:t>
      </w:r>
      <w:r>
        <w:rPr>
          <w:sz w:val="28"/>
          <w:szCs w:val="28"/>
        </w:rPr>
        <w:t xml:space="preserve"> юридические лица, </w:t>
      </w:r>
      <w:r w:rsidRPr="00E80EF6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предприниматели, </w:t>
      </w:r>
      <w:r w:rsidRPr="00E80EF6">
        <w:rPr>
          <w:sz w:val="28"/>
          <w:szCs w:val="28"/>
        </w:rPr>
        <w:t>физические лица.</w:t>
      </w:r>
    </w:p>
    <w:p w:rsidR="00E80EF6" w:rsidRPr="00E80EF6" w:rsidRDefault="00E80EF6" w:rsidP="00E80EF6">
      <w:pPr>
        <w:shd w:val="clear" w:color="auto" w:fill="FFFFFF"/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В рамках муниципального земельного контроля в 2019 году проведено 43 плановых выездных проверок и 23 внеплановых выездных проверок в отношении юридических лиц, индивидуальных предпринимателей, физических лиц. Внеплановые проверки проведены по заявлению юридических и физических лиц. </w:t>
      </w:r>
    </w:p>
    <w:p w:rsidR="00E80EF6" w:rsidRPr="00E80EF6" w:rsidRDefault="00E80EF6" w:rsidP="00E80EF6">
      <w:pPr>
        <w:shd w:val="clear" w:color="auto" w:fill="FFFFFF"/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>В отношении физических лиц проводились проверки, в результате которых, было выявлено 25 правонарушений, по которым выданы предписания с указанием сроков устранения выявленных нарушений.</w:t>
      </w:r>
    </w:p>
    <w:p w:rsidR="00E80EF6" w:rsidRPr="00E80EF6" w:rsidRDefault="00E80EF6" w:rsidP="00E80EF6">
      <w:pPr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>В отношении субъектов малого предпринимательства в отчетном периоде проводилась 1 проверка.</w:t>
      </w:r>
    </w:p>
    <w:p w:rsidR="00E80EF6" w:rsidRPr="00E80EF6" w:rsidRDefault="00E80EF6" w:rsidP="00E80EF6">
      <w:pPr>
        <w:ind w:firstLine="708"/>
        <w:jc w:val="both"/>
        <w:rPr>
          <w:sz w:val="28"/>
          <w:szCs w:val="28"/>
        </w:rPr>
      </w:pPr>
      <w:r w:rsidRPr="00E80EF6">
        <w:rPr>
          <w:sz w:val="28"/>
          <w:szCs w:val="28"/>
        </w:rPr>
        <w:t>За 2019 год протоколов об административном правонарушении не составлялось.</w:t>
      </w:r>
      <w:r w:rsidRPr="00E80EF6">
        <w:rPr>
          <w:rFonts w:eastAsiaTheme="minorHAnsi"/>
          <w:sz w:val="28"/>
          <w:szCs w:val="28"/>
          <w:lang w:eastAsia="en-US"/>
        </w:rPr>
        <w:t xml:space="preserve"> </w:t>
      </w:r>
    </w:p>
    <w:p w:rsidR="00E80EF6" w:rsidRDefault="00E80EF6" w:rsidP="0082468C">
      <w:pPr>
        <w:ind w:firstLine="709"/>
        <w:jc w:val="center"/>
        <w:rPr>
          <w:b/>
          <w:sz w:val="28"/>
          <w:szCs w:val="28"/>
        </w:rPr>
      </w:pPr>
    </w:p>
    <w:p w:rsidR="00A7564B" w:rsidRPr="00E80EF6" w:rsidRDefault="00A7564B" w:rsidP="00E80EF6">
      <w:pPr>
        <w:ind w:firstLine="709"/>
        <w:rPr>
          <w:sz w:val="28"/>
          <w:szCs w:val="28"/>
        </w:rPr>
      </w:pPr>
      <w:r w:rsidRPr="00E80EF6">
        <w:rPr>
          <w:sz w:val="28"/>
          <w:szCs w:val="28"/>
        </w:rPr>
        <w:t xml:space="preserve">Часто встречающиеся нарушения </w:t>
      </w:r>
      <w:r w:rsidR="00E80EF6" w:rsidRPr="00E80EF6">
        <w:rPr>
          <w:sz w:val="28"/>
          <w:szCs w:val="28"/>
        </w:rPr>
        <w:t xml:space="preserve">при осуществлении </w:t>
      </w:r>
      <w:r w:rsidR="00065E24">
        <w:rPr>
          <w:sz w:val="28"/>
          <w:szCs w:val="28"/>
        </w:rPr>
        <w:t>муниципального земельного контроля за 2019 год:</w:t>
      </w:r>
    </w:p>
    <w:p w:rsidR="00A7564B" w:rsidRPr="00065E24" w:rsidRDefault="00A7564B" w:rsidP="00A7564B">
      <w:pPr>
        <w:ind w:firstLine="709"/>
        <w:jc w:val="both"/>
        <w:rPr>
          <w:sz w:val="28"/>
          <w:szCs w:val="28"/>
        </w:rPr>
      </w:pPr>
    </w:p>
    <w:p w:rsidR="00A7564B" w:rsidRPr="00065E24" w:rsidRDefault="00A7564B" w:rsidP="00065E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Самозахват земельного участка или его части, совершенный гражданами,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</w:t>
      </w:r>
      <w:r w:rsidR="0082468C" w:rsidRPr="00065E24">
        <w:rPr>
          <w:sz w:val="28"/>
          <w:szCs w:val="28"/>
        </w:rPr>
        <w:t xml:space="preserve"> </w:t>
      </w:r>
      <w:r w:rsidRPr="00065E24">
        <w:rPr>
          <w:sz w:val="28"/>
          <w:szCs w:val="28"/>
        </w:rPr>
        <w:t>земельных участков.</w:t>
      </w:r>
    </w:p>
    <w:p w:rsidR="00A7564B" w:rsidRPr="00065E24" w:rsidRDefault="0082468C" w:rsidP="00065E24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 xml:space="preserve">В случае, если не </w:t>
      </w:r>
      <w:r w:rsidR="00A7564B" w:rsidRPr="00065E24">
        <w:rPr>
          <w:sz w:val="28"/>
          <w:szCs w:val="28"/>
        </w:rPr>
        <w:t>проведен</w:t>
      </w:r>
      <w:r w:rsidRPr="00065E24">
        <w:rPr>
          <w:sz w:val="28"/>
          <w:szCs w:val="28"/>
        </w:rPr>
        <w:t>а</w:t>
      </w:r>
      <w:r w:rsidR="00A7564B" w:rsidRPr="00065E24">
        <w:rPr>
          <w:sz w:val="28"/>
          <w:szCs w:val="28"/>
        </w:rPr>
        <w:t xml:space="preserve"> процедур</w:t>
      </w:r>
      <w:r w:rsidRPr="00065E24">
        <w:rPr>
          <w:sz w:val="28"/>
          <w:szCs w:val="28"/>
        </w:rPr>
        <w:t>а</w:t>
      </w:r>
      <w:r w:rsidR="00A7564B" w:rsidRPr="00065E24">
        <w:rPr>
          <w:sz w:val="28"/>
          <w:szCs w:val="28"/>
        </w:rPr>
        <w:t xml:space="preserve"> межевания границ земельного участка</w:t>
      </w:r>
      <w:r w:rsidRPr="00065E24">
        <w:rPr>
          <w:sz w:val="28"/>
          <w:szCs w:val="28"/>
        </w:rPr>
        <w:t>,</w:t>
      </w:r>
      <w:r w:rsidR="00A7564B" w:rsidRPr="00065E24">
        <w:rPr>
          <w:sz w:val="28"/>
          <w:szCs w:val="28"/>
        </w:rPr>
        <w:t xml:space="preserve"> не определено местоположение границ земельного участка,</w:t>
      </w:r>
      <w:r w:rsidRPr="00065E24">
        <w:rPr>
          <w:sz w:val="28"/>
          <w:szCs w:val="28"/>
        </w:rPr>
        <w:t xml:space="preserve"> и</w:t>
      </w:r>
      <w:r w:rsidR="00A7564B" w:rsidRPr="00065E24">
        <w:rPr>
          <w:sz w:val="28"/>
          <w:szCs w:val="28"/>
        </w:rPr>
        <w:t xml:space="preserve"> площадь не уточнена, участок становится объектом спора с «соседними»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самоуправления, субъекта Российской Федерации, Российской Федерации;</w:t>
      </w:r>
    </w:p>
    <w:p w:rsidR="00A7564B" w:rsidRPr="00065E24" w:rsidRDefault="00A7564B" w:rsidP="00065E24">
      <w:pPr>
        <w:numPr>
          <w:ilvl w:val="0"/>
          <w:numId w:val="1"/>
        </w:numPr>
        <w:jc w:val="both"/>
        <w:rPr>
          <w:sz w:val="28"/>
          <w:szCs w:val="28"/>
        </w:rPr>
      </w:pPr>
      <w:r w:rsidRPr="00065E24">
        <w:rPr>
          <w:sz w:val="28"/>
          <w:szCs w:val="28"/>
        </w:rPr>
        <w:lastRenderedPageBreak/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(ст. 8.8 Кодекса об административных правонарушений Российской Федерации).</w:t>
      </w:r>
    </w:p>
    <w:p w:rsidR="00A7564B" w:rsidRPr="00065E24" w:rsidRDefault="00065E24" w:rsidP="00065E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И</w:t>
      </w:r>
      <w:r w:rsidR="00A7564B" w:rsidRPr="00065E24">
        <w:rPr>
          <w:sz w:val="28"/>
          <w:szCs w:val="28"/>
        </w:rPr>
        <w:t>спользование земель не по целевому назначению</w:t>
      </w:r>
      <w:r w:rsidR="0082468C" w:rsidRPr="00065E24">
        <w:rPr>
          <w:sz w:val="28"/>
          <w:szCs w:val="28"/>
        </w:rPr>
        <w:t>,</w:t>
      </w:r>
      <w:r w:rsidR="00A7564B" w:rsidRPr="00065E24">
        <w:rPr>
          <w:sz w:val="28"/>
          <w:szCs w:val="28"/>
        </w:rPr>
        <w:t xml:space="preserve"> без соблюдения установленных для каждой категории режимов использования</w:t>
      </w:r>
      <w:r w:rsidR="0082468C" w:rsidRPr="00065E24">
        <w:rPr>
          <w:sz w:val="28"/>
          <w:szCs w:val="28"/>
        </w:rPr>
        <w:t>,</w:t>
      </w:r>
      <w:r w:rsidR="00A7564B" w:rsidRPr="00065E24">
        <w:rPr>
          <w:sz w:val="28"/>
          <w:szCs w:val="28"/>
        </w:rPr>
        <w:t xml:space="preserve"> законодатель понимает изменение режима земель, результатов отводов и предоставления земельных участков; осуществление непредусмотренных видов деятельности, совершение действий, направленных на использование земельного участка без соблюдения установленного для него режима эксплуатации, сознательного изменения его целевого назначения.</w:t>
      </w:r>
    </w:p>
    <w:p w:rsidR="00A7564B" w:rsidRPr="00065E24" w:rsidRDefault="00A7564B" w:rsidP="00065E24">
      <w:pPr>
        <w:ind w:firstLine="709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назначению, или его использование приводит к существенному снижению плодородия земель сельскохозяйственного назначения</w:t>
      </w:r>
      <w:r w:rsidR="0082468C" w:rsidRPr="00065E24">
        <w:rPr>
          <w:sz w:val="28"/>
          <w:szCs w:val="28"/>
        </w:rPr>
        <w:t>,</w:t>
      </w:r>
      <w:r w:rsidRPr="00065E24">
        <w:rPr>
          <w:sz w:val="28"/>
          <w:szCs w:val="28"/>
        </w:rPr>
        <w:t xml:space="preserve"> либо причинению вреда окружающей среде, или на участке возведена или создана самовольная постройка и лицами, указанными в  </w:t>
      </w:r>
      <w:bookmarkStart w:id="0" w:name="_GoBack"/>
      <w:bookmarkEnd w:id="0"/>
      <w:r w:rsidRPr="00065E24">
        <w:rPr>
          <w:sz w:val="28"/>
          <w:szCs w:val="28"/>
        </w:rPr>
        <w:t>п. 2 ст. 222 Градостроительного Кодекса Российской Федерации, не выполнены предусмотренные законом обязанности по ее сносу или приведению в соответствие с установленными требованиями.</w:t>
      </w:r>
    </w:p>
    <w:p w:rsidR="007A142C" w:rsidRDefault="007A142C"/>
    <w:sectPr w:rsidR="007A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65E24"/>
    <w:rsid w:val="007A142C"/>
    <w:rsid w:val="0082468C"/>
    <w:rsid w:val="009B0767"/>
    <w:rsid w:val="00A02A59"/>
    <w:rsid w:val="00A7564B"/>
    <w:rsid w:val="00E80EF6"/>
    <w:rsid w:val="00F34672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3</cp:revision>
  <cp:lastPrinted>2020-02-13T08:25:00Z</cp:lastPrinted>
  <dcterms:created xsi:type="dcterms:W3CDTF">2020-02-13T07:50:00Z</dcterms:created>
  <dcterms:modified xsi:type="dcterms:W3CDTF">2020-02-13T08:25:00Z</dcterms:modified>
</cp:coreProperties>
</file>