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комитета дорожного хозяйства </w:t>
      </w:r>
      <w:r>
        <w:rPr>
          <w:rFonts w:ascii="Times New Roman" w:hAnsi="Times New Roman"/>
          <w:b/>
          <w:bCs/>
          <w:sz w:val="20"/>
          <w:szCs w:val="20"/>
        </w:rPr>
        <w:t>города Курска</w:t>
      </w:r>
      <w:r>
        <w:rPr>
          <w:rFonts w:ascii="Times New Roman" w:hAnsi="Times New Roman"/>
          <w:b/>
          <w:sz w:val="20"/>
          <w:szCs w:val="20"/>
        </w:rPr>
        <w:t xml:space="preserve"> за отчётный период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1 января 2019 года по 31 декабря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616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276"/>
        <w:gridCol w:w="1133"/>
        <w:gridCol w:w="1560"/>
        <w:gridCol w:w="1134"/>
        <w:gridCol w:w="992"/>
        <w:gridCol w:w="850"/>
        <w:gridCol w:w="1277"/>
        <w:gridCol w:w="992"/>
        <w:gridCol w:w="1133"/>
        <w:gridCol w:w="1561"/>
        <w:gridCol w:w="1700"/>
        <w:gridCol w:w="1984"/>
      </w:tblGrid>
      <w:tr>
        <w:trPr>
          <w:trHeight w:val="101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находящиеся в 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за 2019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Воронцов Аленксандр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председателя-начальник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Лада Вест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GFK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Рено Сандеро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617 000,47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(квартира- 85,5, накопления за предыдущие годы, кредитные средства (ипотека))</w:t>
            </w:r>
          </w:p>
        </w:tc>
      </w:tr>
      <w:tr>
        <w:trPr>
          <w:trHeight w:val="43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42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683 535,50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Несовершеннолнтний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несовершен-нолетний ребенок</w:t>
            </w:r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49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Маковлева Эльвира Владимировна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Замесмтитель начальника финансово-экономического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162 473,79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Тойота РАВА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2,97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несовершен-нолетний ребенок</w:t>
            </w:r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2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Давыдова Елена Анатольевна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юридической, кадровой и организационной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453 772,23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1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5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2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Звегинцев Михаил Александрович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 содержания и безопасности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764 781,97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в том числе от продажи легкового автомобиля)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4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42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yellow"/>
              </w:rPr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учасиок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163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Новикова Екатерина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 финансирования и бухгалтерского учета-главный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1 405 888,23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средства поступившие безвозмездно от родственников)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 Никита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содержания и безопасности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247633,82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Падюкова Наталья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эксперт отдела экономического анализа и бюджетного планирования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106 111,35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198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Кучеренко Анна Алексеевна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юридической, кадровой и организационной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393 831,04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1226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Дюмин Максим Юрьевич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ремонта и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290 366,50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90 072,83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Бирюкова Галина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–эксперт отдела финансирования и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650 619,46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47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15a78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15a7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nformat" w:customStyle="1">
    <w:name w:val="ConsPlusNonformat"/>
    <w:qFormat/>
    <w:rsid w:val="00ac5de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ac5de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15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36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BCEB-BDE1-45A1-9B44-D19C025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 LibreOffice_project/0ce51a4fd21bff07a5c061082cc82c5ed232f115</Application>
  <Pages>4</Pages>
  <Words>583</Words>
  <Characters>3383</Characters>
  <CharactersWithSpaces>3616</CharactersWithSpaces>
  <Paragraphs>361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2020-11-10T09:27:00Z</dcterms:created>
  <dc:creator>Iva</dc:creator>
  <dc:description/>
  <dc:language>ru-RU</dc:language>
  <cp:lastModifiedBy>str14</cp:lastModifiedBy>
  <cp:lastPrinted>2020-11-09T10:24:00Z</cp:lastPrinted>
  <dcterms:modified xsi:type="dcterms:W3CDTF">2020-11-10T09:27:00Z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