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комитета дорожного хозяйства </w:t>
      </w:r>
      <w:r>
        <w:rPr>
          <w:rFonts w:ascii="Times New Roman" w:hAnsi="Times New Roman"/>
          <w:b/>
          <w:bCs/>
          <w:sz w:val="20"/>
          <w:szCs w:val="20"/>
        </w:rPr>
        <w:t>города Курска</w:t>
      </w:r>
      <w:r>
        <w:rPr>
          <w:rFonts w:ascii="Times New Roman" w:hAnsi="Times New Roman"/>
          <w:b/>
          <w:sz w:val="20"/>
          <w:szCs w:val="20"/>
        </w:rPr>
        <w:t xml:space="preserve"> за отчётный период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1 января 2020 года по 31 декабря 2020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tbl>
      <w:tblPr>
        <w:tblW w:w="16160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1417"/>
        <w:gridCol w:w="1419"/>
        <w:gridCol w:w="1133"/>
        <w:gridCol w:w="1134"/>
        <w:gridCol w:w="992"/>
        <w:gridCol w:w="850"/>
        <w:gridCol w:w="1277"/>
        <w:gridCol w:w="992"/>
        <w:gridCol w:w="1133"/>
        <w:gridCol w:w="1561"/>
        <w:gridCol w:w="1700"/>
        <w:gridCol w:w="1984"/>
      </w:tblGrid>
      <w:tr>
        <w:trPr>
          <w:trHeight w:val="1017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Объекты недвижимости,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находящиеся в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Объекты недвижимости,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находящиеся в 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за 2020 год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совершена сделка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объект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вид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собствен-ности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страна распо-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объект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страна распо-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555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Воронцов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 М.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Лада Веста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GFK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807 050,53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55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 Сандеро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768 625,76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5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72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499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Маковлева Э. В.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 отдела экономического анализа и бюджетного планирования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4 553 324,43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 том числе средства, полученные от продажи жилого дома с участком)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– </w:t>
            </w:r>
            <w:r>
              <w:rPr>
                <w:rStyle w:val="Strong"/>
                <w:rFonts w:ascii="Times New Roman" w:hAnsi="Times New Roman"/>
                <w:b w:val="false"/>
                <w:bCs/>
                <w:sz w:val="18"/>
                <w:szCs w:val="18"/>
              </w:rPr>
              <w:t>накопления за предыдущие годы; квартира – кредит и доход, полученный от продажи жилого дома с участком.</w:t>
            </w:r>
          </w:p>
        </w:tc>
      </w:tr>
      <w:tr>
        <w:trPr>
          <w:trHeight w:val="60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</w:tr>
      <w:tr>
        <w:trPr>
          <w:trHeight w:val="57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РАВ 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4 343 033,50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 том числе средства, полученные от продажи жилого дома с участком)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– накопления за предыдущие годы</w:t>
            </w:r>
          </w:p>
        </w:tc>
      </w:tr>
      <w:tr>
        <w:trPr>
          <w:trHeight w:val="54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44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Гершун Ю. С.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 отдела экономического анализа и бюджетного планирования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436 282,02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44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</w:tr>
      <w:tr>
        <w:trPr>
          <w:trHeight w:val="44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</w:tr>
      <w:tr>
        <w:trPr>
          <w:trHeight w:val="54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Авенсис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521 466,10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27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27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21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</w:tr>
      <w:tr>
        <w:trPr>
          <w:trHeight w:val="54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Холодова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Н. Ю.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 отдела экономического анализа и бюджетного планирования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 Логан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291 681,90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- накопления за предыдущие годы</w:t>
            </w:r>
          </w:p>
        </w:tc>
      </w:tr>
      <w:tr>
        <w:trPr>
          <w:trHeight w:val="27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244 920,54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27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54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Лысак Ю. А.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 отдела экономического анализа и бюджетного планирования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107 194,78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95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Стрелков 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 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 юридической, кадровой и организационной работы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КИА ТД СЕРАТО ФОРТЕ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3 012 882,57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 том числе доход, полученный в порядке дарения)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- доход, полученный в порядке дарения, ипотека на покупку квартиры</w:t>
            </w:r>
          </w:p>
        </w:tc>
      </w:tr>
      <w:tr>
        <w:trPr>
          <w:trHeight w:val="142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Лунтовская Е.Ю.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содержания и безопасности автомобильных дорог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547 998,94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– накопления за предыдущие годы</w:t>
            </w:r>
          </w:p>
        </w:tc>
      </w:tr>
      <w:tr>
        <w:trPr>
          <w:trHeight w:val="84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Панина К.Н.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 отдела содержания и безопасности автомобильных дорог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374 717,11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84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r>
          </w:p>
        </w:tc>
      </w:tr>
      <w:tr>
        <w:trPr>
          <w:trHeight w:val="32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329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Меньшиков Н. С.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 отдела содержания и безопасности автомобильных дорог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Лада Калина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318 111,43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-  накопления за предыдущие годы</w:t>
            </w:r>
          </w:p>
        </w:tc>
      </w:tr>
      <w:tr>
        <w:trPr>
          <w:trHeight w:val="32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200 221,23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1635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Малеева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 Ю.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финансирования и бухгалтерского учета - главный бухгалтер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529 872,50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21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291 255,58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21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</w:tr>
      <w:tr>
        <w:trPr>
          <w:trHeight w:val="32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Чаплыгина Г. А.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 отдела финансирования и бухгалтерского учета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Хундай Соната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GC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311 702,24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- кредитные средства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7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76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РЕНО Логан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</w:tc>
      </w:tr>
      <w:tr>
        <w:trPr>
          <w:trHeight w:val="97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Кунденко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 Н.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 отдела финансирования и бухгалтерского учета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274 660,89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97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Бирюкова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Н.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– эксперт отдела финансирования и бухгалтерского учета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507 309,27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Придворов К. С.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ремонта и строительства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562 769,52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133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Плохих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Д. О.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 отдела ремонта и строительства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1 706 534,69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 том числе доход, полученный в порядке дарения)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- договор дарения денежных средств</w:t>
            </w:r>
          </w:p>
        </w:tc>
      </w:tr>
      <w:tr>
        <w:trPr>
          <w:trHeight w:val="895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Дюмин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</w:tabs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М. Ю.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 отдела ремонта и строительства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339 835,08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75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132 127,81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6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rPr>
          <w:trHeight w:val="6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</w:tbl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  <w:vertAlign w:val="superscript"/>
        </w:rPr>
        <w:t>1</w:t>
      </w:r>
      <w:r>
        <w:rPr>
          <w:color w:val="22272F"/>
          <w:sz w:val="23"/>
          <w:szCs w:val="23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году совершению сделки.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6"/>
          <w:szCs w:val="16"/>
        </w:rPr>
      </w:pPr>
      <w:r>
        <w:rPr/>
      </w:r>
    </w:p>
    <w:sectPr>
      <w:type w:val="nextPage"/>
      <w:pgSz w:orient="landscape" w:w="16838" w:h="11906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47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d15a78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d15a78"/>
    <w:rPr>
      <w:rFonts w:ascii="Tahoma" w:hAnsi="Tahoma" w:cs="Tahoma"/>
      <w:sz w:val="16"/>
      <w:szCs w:val="16"/>
    </w:rPr>
  </w:style>
  <w:style w:type="character" w:styleId="Strong">
    <w:name w:val="Strong"/>
    <w:qFormat/>
    <w:rsid w:val="00014693"/>
    <w:rPr>
      <w:b/>
      <w:bCs w:val="fals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nformat" w:customStyle="1">
    <w:name w:val="ConsPlusNonformat"/>
    <w:qFormat/>
    <w:rsid w:val="00ac5def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ac5def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15a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1" w:customStyle="1">
    <w:name w:val="s_1"/>
    <w:basedOn w:val="Normal"/>
    <w:qFormat/>
    <w:rsid w:val="00703260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536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048B-61A8-4F82-AFD8-5B554C64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Application>LibreOffice/7.0.4.2$Windows_X86_64 LibreOffice_project/dcf040e67528d9187c66b2379df5ea4407429775</Application>
  <AppVersion>15.0000</AppVersion>
  <Pages>25</Pages>
  <Words>874</Words>
  <Characters>5082</Characters>
  <CharactersWithSpaces>5513</CharactersWithSpaces>
  <Paragraphs>487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2020-11-10T07:47:00Z</dcterms:created>
  <dc:creator>Iva</dc:creator>
  <dc:description/>
  <dc:language>ru-RU</dc:language>
  <cp:lastModifiedBy>Пользователь</cp:lastModifiedBy>
  <cp:lastPrinted>2020-11-09T10:24:00Z</cp:lastPrinted>
  <dcterms:modified xsi:type="dcterms:W3CDTF">2021-05-12T12:12:00Z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