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МКУ "Инспекция МНФ и ЗР г. Курска"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2019 года по 31 декабря 2019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- директор Шадрин Евгений Сергеевич: 4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5559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>8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директор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Шадрина Ольга</w:t>
      </w:r>
      <w:r>
        <w:rPr>
          <w:rFonts w:cs="Times New Roman" w:ascii="Times New Roman" w:hAnsi="Times New Roman"/>
          <w:sz w:val="28"/>
          <w:szCs w:val="28"/>
        </w:rPr>
        <w:t xml:space="preserve"> Николае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вна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38592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заместитель директора Зайцев Алексей Викторович: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41820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cs="Times New Roman" w:ascii="Times New Roman" w:hAnsi="Times New Roman"/>
          <w:sz w:val="28"/>
          <w:szCs w:val="28"/>
        </w:rPr>
        <w:t>5 руб.;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начальник отдела - главный бухгалтер Свеженцева Светлана Валентиновна: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35080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60</Words>
  <Characters>364</Characters>
  <CharactersWithSpaces>418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2018-01-22T09:10:00Z</dcterms:created>
  <dc:creator>adm74</dc:creator>
  <dc:description/>
  <dc:language>ru-RU</dc:language>
  <cp:lastModifiedBy/>
  <dcterms:modified xsi:type="dcterms:W3CDTF">2020-04-08T11:34:12Z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