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203B" w:rsidRPr="0047203B" w:rsidRDefault="002B66FC" w:rsidP="0047203B">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2250440</wp:posOffset>
                </wp:positionH>
                <wp:positionV relativeFrom="paragraph">
                  <wp:posOffset>-176530</wp:posOffset>
                </wp:positionV>
                <wp:extent cx="1463040" cy="1135380"/>
                <wp:effectExtent l="0" t="0" r="0" b="762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26" style="position:absolute;margin-left:177.2pt;margin-top:-13.9pt;width:115.2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" o:allowincell="f" filled="f" stroked="f"/>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4048760</wp:posOffset>
                </wp:positionH>
                <wp:positionV relativeFrom="paragraph">
                  <wp:posOffset>33020</wp:posOffset>
                </wp:positionV>
                <wp:extent cx="1463040" cy="457200"/>
                <wp:effectExtent l="0" t="0" r="0" b="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E11" w:rsidRDefault="00055E11" w:rsidP="0047203B">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26" style="position:absolute;left:0;text-align:left;margin-left:318.8pt;margin-top:2.6pt;width:11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" o:allowincell="f" filled="f" stroked="f">
                <v:textbox>
                  <w:txbxContent>
                    <w:p w:rsidR="00055E11" w:rsidRDefault="00055E11" w:rsidP="0047203B">
                      <w:pPr>
                        <w:jc w:val="center"/>
                        <w:rPr>
                          <w:b/>
                          <w:sz w:val="32"/>
                        </w:rPr>
                      </w:pPr>
                    </w:p>
                  </w:txbxContent>
                </v:textbox>
              </v:rect>
            </w:pict>
          </mc:Fallback>
        </mc:AlternateContent>
      </w:r>
      <w:r w:rsidR="0047203B">
        <w:rPr>
          <w:rFonts w:ascii="Times New Roman" w:eastAsia="Times New Roman" w:hAnsi="Times New Roman" w:cs="Times New Roman"/>
          <w:noProof/>
          <w:lang w:eastAsia="ru-RU"/>
        </w:rPr>
        <w:drawing>
          <wp:inline distT="0" distB="0" distL="0" distR="0">
            <wp:extent cx="883920" cy="792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noFill/>
                    <a:ln>
                      <a:noFill/>
                    </a:ln>
                  </pic:spPr>
                </pic:pic>
              </a:graphicData>
            </a:graphic>
          </wp:inline>
        </w:drawing>
      </w:r>
    </w:p>
    <w:p w:rsidR="0047203B" w:rsidRPr="0047203B" w:rsidRDefault="0047203B" w:rsidP="0047203B">
      <w:pPr>
        <w:keepNext/>
        <w:spacing w:after="0" w:line="240" w:lineRule="auto"/>
        <w:jc w:val="center"/>
        <w:rPr>
          <w:rFonts w:ascii="Times New Roman" w:eastAsia="Times New Roman" w:hAnsi="Times New Roman" w:cs="Times New Roman"/>
          <w:b/>
          <w:sz w:val="14"/>
          <w:szCs w:val="20"/>
          <w:lang w:eastAsia="ru-RU"/>
        </w:rPr>
      </w:pPr>
    </w:p>
    <w:p w:rsidR="0047203B" w:rsidRPr="0047203B" w:rsidRDefault="0047203B" w:rsidP="0047203B">
      <w:pPr>
        <w:keepNext/>
        <w:spacing w:after="0" w:line="240" w:lineRule="auto"/>
        <w:jc w:val="center"/>
        <w:rPr>
          <w:rFonts w:ascii="Times New Roman" w:eastAsia="Times New Roman" w:hAnsi="Times New Roman" w:cs="Times New Roman"/>
          <w:b/>
          <w:sz w:val="40"/>
          <w:szCs w:val="20"/>
          <w:lang w:eastAsia="ru-RU"/>
        </w:rPr>
      </w:pPr>
      <w:r w:rsidRPr="0047203B">
        <w:rPr>
          <w:rFonts w:ascii="Times New Roman" w:eastAsia="Times New Roman" w:hAnsi="Times New Roman" w:cs="Times New Roman"/>
          <w:b/>
          <w:sz w:val="40"/>
          <w:szCs w:val="20"/>
          <w:lang w:eastAsia="ru-RU"/>
        </w:rPr>
        <w:t>АДМИНИСТРАЦИЯ ГОРОДА КУРСКА</w:t>
      </w:r>
    </w:p>
    <w:p w:rsidR="0047203B" w:rsidRPr="0047203B" w:rsidRDefault="0047203B" w:rsidP="0047203B">
      <w:pPr>
        <w:spacing w:after="0" w:line="240" w:lineRule="auto"/>
        <w:jc w:val="center"/>
        <w:rPr>
          <w:rFonts w:ascii="Times New Roman" w:eastAsia="Times New Roman" w:hAnsi="Times New Roman" w:cs="Times New Roman"/>
          <w:sz w:val="40"/>
          <w:lang w:eastAsia="ru-RU"/>
        </w:rPr>
      </w:pPr>
      <w:r w:rsidRPr="0047203B">
        <w:rPr>
          <w:rFonts w:ascii="Times New Roman" w:eastAsia="Times New Roman" w:hAnsi="Times New Roman" w:cs="Times New Roman"/>
          <w:sz w:val="40"/>
          <w:lang w:eastAsia="ru-RU"/>
        </w:rPr>
        <w:t>Курской области</w:t>
      </w:r>
    </w:p>
    <w:p w:rsidR="0047203B" w:rsidRPr="0047203B" w:rsidRDefault="0047203B" w:rsidP="0047203B">
      <w:pPr>
        <w:keepNext/>
        <w:spacing w:after="0" w:line="240" w:lineRule="auto"/>
        <w:jc w:val="center"/>
        <w:rPr>
          <w:rFonts w:ascii="Times New Roman" w:eastAsia="Times New Roman" w:hAnsi="Times New Roman" w:cs="Times New Roman"/>
          <w:b/>
          <w:spacing w:val="80"/>
          <w:sz w:val="40"/>
          <w:szCs w:val="20"/>
          <w:lang w:eastAsia="ru-RU"/>
        </w:rPr>
      </w:pPr>
      <w:r w:rsidRPr="0047203B">
        <w:rPr>
          <w:rFonts w:ascii="Times New Roman" w:eastAsia="Times New Roman" w:hAnsi="Times New Roman" w:cs="Times New Roman"/>
          <w:b/>
          <w:spacing w:val="80"/>
          <w:sz w:val="40"/>
          <w:szCs w:val="20"/>
          <w:lang w:eastAsia="ru-RU"/>
        </w:rPr>
        <w:t>ПОСТАНОВЛЕНИЕ</w:t>
      </w:r>
    </w:p>
    <w:p w:rsidR="0047203B" w:rsidRPr="0047203B" w:rsidRDefault="0047203B" w:rsidP="0047203B">
      <w:pPr>
        <w:spacing w:after="0" w:line="240" w:lineRule="auto"/>
        <w:rPr>
          <w:rFonts w:ascii="Times New Roman" w:eastAsia="Times New Roman" w:hAnsi="Times New Roman" w:cs="Times New Roman"/>
          <w:b/>
          <w:sz w:val="16"/>
          <w:lang w:eastAsia="ru-RU"/>
        </w:rPr>
      </w:pPr>
    </w:p>
    <w:p w:rsidR="0047203B" w:rsidRDefault="0047203B" w:rsidP="0047203B">
      <w:pPr>
        <w:spacing w:after="0" w:line="240" w:lineRule="auto"/>
        <w:rPr>
          <w:rFonts w:ascii="Times New Roman" w:eastAsia="Times New Roman" w:hAnsi="Times New Roman" w:cs="Times New Roman"/>
          <w:sz w:val="28"/>
          <w:szCs w:val="28"/>
          <w:lang w:eastAsia="ru-RU"/>
        </w:rPr>
      </w:pPr>
      <w:r w:rsidRPr="0047203B">
        <w:rPr>
          <w:rFonts w:ascii="Times New Roman" w:eastAsia="Times New Roman" w:hAnsi="Times New Roman" w:cs="Times New Roman"/>
          <w:sz w:val="28"/>
          <w:szCs w:val="28"/>
          <w:lang w:eastAsia="ru-RU"/>
        </w:rPr>
        <w:t>«29»  декабря 2018г.                           г. Курск                                      № 30</w:t>
      </w:r>
      <w:r>
        <w:rPr>
          <w:rFonts w:ascii="Times New Roman" w:eastAsia="Times New Roman" w:hAnsi="Times New Roman" w:cs="Times New Roman"/>
          <w:sz w:val="28"/>
          <w:szCs w:val="28"/>
          <w:lang w:eastAsia="ru-RU"/>
        </w:rPr>
        <w:t>82</w:t>
      </w:r>
    </w:p>
    <w:p w:rsidR="0047203B" w:rsidRPr="0047203B" w:rsidRDefault="0047203B" w:rsidP="0047203B">
      <w:pPr>
        <w:spacing w:after="0" w:line="240" w:lineRule="auto"/>
        <w:rPr>
          <w:rFonts w:ascii="Times New Roman" w:eastAsia="Times New Roman" w:hAnsi="Times New Roman" w:cs="Times New Roman"/>
          <w:sz w:val="20"/>
          <w:szCs w:val="28"/>
          <w:lang w:eastAsia="ru-RU"/>
        </w:rPr>
      </w:pPr>
    </w:p>
    <w:p w:rsidR="0047203B" w:rsidRPr="0047203B" w:rsidRDefault="0047203B" w:rsidP="0047203B">
      <w:pPr>
        <w:tabs>
          <w:tab w:val="left" w:pos="4253"/>
        </w:tabs>
        <w:spacing w:after="0" w:line="16" w:lineRule="atLeast"/>
        <w:ind w:right="4534"/>
        <w:rPr>
          <w:rFonts w:ascii="Times New Roman" w:eastAsia="Times New Roman" w:hAnsi="Times New Roman" w:cs="Times New Roman"/>
          <w:b/>
          <w:color w:val="000000"/>
          <w:spacing w:val="7"/>
          <w:sz w:val="28"/>
          <w:szCs w:val="28"/>
          <w:lang w:eastAsia="ru-RU"/>
        </w:rPr>
      </w:pPr>
      <w:r w:rsidRPr="0047203B">
        <w:rPr>
          <w:rFonts w:ascii="Times New Roman" w:eastAsia="Times New Roman" w:hAnsi="Times New Roman" w:cs="Times New Roman"/>
          <w:b/>
          <w:color w:val="000000"/>
          <w:spacing w:val="7"/>
          <w:sz w:val="28"/>
          <w:szCs w:val="28"/>
          <w:lang w:eastAsia="ru-RU"/>
        </w:rPr>
        <w:t xml:space="preserve">О внесении изменений                    </w:t>
      </w:r>
    </w:p>
    <w:p w:rsidR="0047203B" w:rsidRPr="0047203B" w:rsidRDefault="0047203B" w:rsidP="0047203B">
      <w:pPr>
        <w:tabs>
          <w:tab w:val="left" w:pos="4253"/>
        </w:tabs>
        <w:spacing w:after="0" w:line="16" w:lineRule="atLeast"/>
        <w:ind w:right="4534"/>
        <w:rPr>
          <w:rFonts w:ascii="Times New Roman" w:eastAsia="Times New Roman" w:hAnsi="Times New Roman" w:cs="Times New Roman"/>
          <w:b/>
          <w:color w:val="000000"/>
          <w:spacing w:val="7"/>
          <w:sz w:val="28"/>
          <w:szCs w:val="28"/>
          <w:lang w:eastAsia="ru-RU"/>
        </w:rPr>
      </w:pPr>
      <w:r w:rsidRPr="0047203B">
        <w:rPr>
          <w:rFonts w:ascii="Times New Roman" w:eastAsia="Times New Roman" w:hAnsi="Times New Roman" w:cs="Times New Roman"/>
          <w:b/>
          <w:color w:val="000000"/>
          <w:spacing w:val="7"/>
          <w:sz w:val="28"/>
          <w:szCs w:val="28"/>
          <w:lang w:eastAsia="ru-RU"/>
        </w:rPr>
        <w:t>в постановление Администрации города Курска от 15.10.2013 № 3546 (</w:t>
      </w:r>
      <w:r w:rsidRPr="0047203B">
        <w:rPr>
          <w:rFonts w:ascii="Times New Roman" w:eastAsia="Times New Roman" w:hAnsi="Times New Roman" w:cs="Times New Roman"/>
          <w:b/>
          <w:sz w:val="28"/>
          <w:szCs w:val="28"/>
          <w:lang w:eastAsia="ar-SA"/>
        </w:rPr>
        <w:t xml:space="preserve">в ред. от 30.11.2018 № 2753)  </w:t>
      </w:r>
    </w:p>
    <w:p w:rsidR="0047203B" w:rsidRPr="0047203B" w:rsidRDefault="0047203B" w:rsidP="0047203B">
      <w:pPr>
        <w:spacing w:after="0" w:line="16" w:lineRule="atLeast"/>
        <w:ind w:right="-2" w:firstLine="567"/>
        <w:jc w:val="both"/>
        <w:rPr>
          <w:rFonts w:ascii="Times New Roman" w:eastAsia="Times New Roman" w:hAnsi="Times New Roman" w:cs="Times New Roman"/>
          <w:sz w:val="16"/>
          <w:szCs w:val="16"/>
          <w:lang w:eastAsia="ru-RU"/>
        </w:rPr>
      </w:pPr>
    </w:p>
    <w:p w:rsidR="0047203B" w:rsidRPr="0047203B" w:rsidRDefault="0047203B" w:rsidP="0047203B">
      <w:pPr>
        <w:tabs>
          <w:tab w:val="left" w:pos="1252"/>
        </w:tabs>
        <w:spacing w:after="0" w:line="16" w:lineRule="atLeast"/>
        <w:ind w:firstLine="567"/>
        <w:jc w:val="both"/>
        <w:rPr>
          <w:rFonts w:ascii="Times New Roman" w:eastAsia="Times New Roman" w:hAnsi="Times New Roman" w:cs="Times New Roman"/>
          <w:sz w:val="28"/>
          <w:szCs w:val="28"/>
          <w:lang w:eastAsia="ru-RU"/>
        </w:rPr>
      </w:pPr>
      <w:proofErr w:type="gramStart"/>
      <w:r w:rsidRPr="0047203B">
        <w:rPr>
          <w:rFonts w:ascii="Times New Roman" w:eastAsia="Times New Roman" w:hAnsi="Times New Roman" w:cs="Times New Roman"/>
          <w:sz w:val="28"/>
          <w:szCs w:val="28"/>
          <w:lang w:eastAsia="ru-RU"/>
        </w:rPr>
        <w:t xml:space="preserve">В соответствии с </w:t>
      </w:r>
      <w:r w:rsidRPr="0047203B">
        <w:rPr>
          <w:rFonts w:ascii="Times New Roman" w:eastAsia="Times New Roman" w:hAnsi="Times New Roman" w:cs="Times New Roman"/>
          <w:bCs/>
          <w:color w:val="000000"/>
          <w:sz w:val="28"/>
          <w:szCs w:val="28"/>
          <w:lang w:eastAsia="ru-RU"/>
        </w:rPr>
        <w:t xml:space="preserve">решениями Курского городского Собрания                         от 21.11.2017 № 7-6-РС «О бюджете города Курска на 2018 год                         и на плановый период 2019 и 2020 годов» и от 20.12.2018 № 59-6–РС            «О внесении изменений в решение Курского городского Собрания                 от 21 ноября 2017 года № 7-6-РС  «О бюджете города Курска на 2018 год        и на плановый период 2019 и 2020 годов»  </w:t>
      </w:r>
      <w:r w:rsidRPr="0047203B">
        <w:rPr>
          <w:rFonts w:ascii="Times New Roman" w:eastAsia="Times New Roman" w:hAnsi="Times New Roman" w:cs="Times New Roman"/>
          <w:sz w:val="28"/>
          <w:szCs w:val="28"/>
          <w:lang w:eastAsia="ru-RU"/>
        </w:rPr>
        <w:t>ПОСТАНОВЛЯЮ:</w:t>
      </w:r>
      <w:proofErr w:type="gramEnd"/>
    </w:p>
    <w:p w:rsidR="0047203B" w:rsidRPr="0047203B" w:rsidRDefault="0047203B" w:rsidP="0047203B">
      <w:pPr>
        <w:spacing w:after="0" w:line="16" w:lineRule="atLeast"/>
        <w:ind w:right="-2" w:firstLine="567"/>
        <w:jc w:val="both"/>
        <w:rPr>
          <w:rFonts w:ascii="Times New Roman" w:eastAsia="Times New Roman" w:hAnsi="Times New Roman" w:cs="Times New Roman"/>
          <w:color w:val="000000"/>
          <w:spacing w:val="7"/>
          <w:sz w:val="20"/>
          <w:szCs w:val="20"/>
          <w:lang w:eastAsia="ru-RU"/>
        </w:rPr>
      </w:pPr>
    </w:p>
    <w:p w:rsidR="0047203B" w:rsidRPr="0047203B" w:rsidRDefault="0047203B" w:rsidP="0047203B">
      <w:pPr>
        <w:spacing w:after="0" w:line="16" w:lineRule="atLeast"/>
        <w:ind w:right="-2" w:firstLine="567"/>
        <w:jc w:val="both"/>
        <w:rPr>
          <w:rFonts w:ascii="Times New Roman" w:eastAsia="Times New Roman" w:hAnsi="Times New Roman" w:cs="Times New Roman"/>
          <w:color w:val="000000"/>
          <w:spacing w:val="7"/>
          <w:sz w:val="28"/>
          <w:szCs w:val="28"/>
          <w:lang w:eastAsia="ru-RU"/>
        </w:rPr>
      </w:pPr>
      <w:r w:rsidRPr="0047203B">
        <w:rPr>
          <w:rFonts w:ascii="Times New Roman" w:eastAsia="Times New Roman" w:hAnsi="Times New Roman" w:cs="Times New Roman"/>
          <w:sz w:val="28"/>
          <w:szCs w:val="28"/>
          <w:lang w:eastAsia="ru-RU"/>
        </w:rPr>
        <w:t>1. Внести в постановление</w:t>
      </w:r>
      <w:r w:rsidRPr="0047203B">
        <w:rPr>
          <w:rFonts w:ascii="Times New Roman" w:eastAsia="Times New Roman" w:hAnsi="Times New Roman" w:cs="Times New Roman"/>
          <w:color w:val="000000"/>
          <w:spacing w:val="7"/>
          <w:sz w:val="28"/>
          <w:szCs w:val="28"/>
          <w:lang w:eastAsia="ru-RU"/>
        </w:rPr>
        <w:t xml:space="preserve"> Администрации города Курска                    от 15 октября 2013 года № 3546 (</w:t>
      </w:r>
      <w:r w:rsidRPr="0047203B">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47203B">
        <w:rPr>
          <w:rFonts w:ascii="Times New Roman" w:eastAsia="Times New Roman" w:hAnsi="Times New Roman" w:cs="Times New Roman"/>
          <w:sz w:val="28"/>
          <w:szCs w:val="28"/>
          <w:lang w:eastAsia="ar-SA"/>
        </w:rPr>
        <w:t xml:space="preserve">ред. от 30.11.2018 № 2753)                     </w:t>
      </w:r>
      <w:r w:rsidRPr="0047203B">
        <w:rPr>
          <w:rFonts w:ascii="Times New Roman" w:eastAsia="Times New Roman" w:hAnsi="Times New Roman" w:cs="Times New Roman"/>
          <w:color w:val="000000"/>
          <w:spacing w:val="7"/>
          <w:sz w:val="28"/>
          <w:szCs w:val="28"/>
          <w:lang w:eastAsia="ru-RU"/>
        </w:rPr>
        <w:t>«Об утверждении муниципальной программы «Развитие образования        в городе Курске на 2014-2018 годы»</w:t>
      </w:r>
      <w:r>
        <w:rPr>
          <w:rFonts w:ascii="Times New Roman" w:eastAsia="Times New Roman" w:hAnsi="Times New Roman" w:cs="Times New Roman"/>
          <w:color w:val="000000"/>
          <w:spacing w:val="7"/>
          <w:sz w:val="28"/>
          <w:szCs w:val="28"/>
          <w:lang w:eastAsia="ru-RU"/>
        </w:rPr>
        <w:t xml:space="preserve"> </w:t>
      </w:r>
      <w:r w:rsidRPr="0047203B">
        <w:rPr>
          <w:rFonts w:ascii="Times New Roman" w:eastAsia="Times New Roman" w:hAnsi="Times New Roman" w:cs="Times New Roman"/>
          <w:sz w:val="28"/>
          <w:szCs w:val="28"/>
          <w:lang w:eastAsia="ar-SA"/>
        </w:rPr>
        <w:t xml:space="preserve">(далее - Программа) </w:t>
      </w:r>
      <w:r w:rsidRPr="0047203B">
        <w:rPr>
          <w:rFonts w:ascii="Times New Roman" w:eastAsia="Times New Roman" w:hAnsi="Times New Roman" w:cs="Times New Roman"/>
          <w:color w:val="000000"/>
          <w:spacing w:val="7"/>
          <w:sz w:val="28"/>
          <w:szCs w:val="28"/>
          <w:lang w:eastAsia="ru-RU"/>
        </w:rPr>
        <w:t xml:space="preserve">следующие </w:t>
      </w:r>
      <w:r w:rsidRPr="0047203B">
        <w:rPr>
          <w:rFonts w:ascii="Times New Roman" w:eastAsia="Times New Roman" w:hAnsi="Times New Roman" w:cs="Times New Roman"/>
          <w:bCs/>
          <w:sz w:val="28"/>
          <w:szCs w:val="28"/>
          <w:lang w:eastAsia="ru-RU"/>
        </w:rPr>
        <w:t>изменения:</w:t>
      </w:r>
    </w:p>
    <w:p w:rsidR="0047203B" w:rsidRPr="0047203B" w:rsidRDefault="0047203B" w:rsidP="0047203B">
      <w:pPr>
        <w:spacing w:after="0" w:line="16" w:lineRule="atLeast"/>
        <w:ind w:right="-2" w:firstLine="567"/>
        <w:jc w:val="both"/>
        <w:rPr>
          <w:rFonts w:ascii="Times New Roman" w:eastAsia="Times New Roman" w:hAnsi="Times New Roman" w:cs="Times New Roman"/>
          <w:color w:val="000000"/>
          <w:spacing w:val="7"/>
          <w:sz w:val="28"/>
          <w:szCs w:val="28"/>
          <w:lang w:eastAsia="ru-RU"/>
        </w:rPr>
      </w:pPr>
      <w:r w:rsidRPr="0047203B">
        <w:rPr>
          <w:rFonts w:ascii="Times New Roman" w:eastAsia="Times New Roman" w:hAnsi="Times New Roman" w:cs="Times New Roman"/>
          <w:color w:val="000000"/>
          <w:spacing w:val="7"/>
          <w:sz w:val="28"/>
          <w:szCs w:val="28"/>
          <w:lang w:eastAsia="ru-RU"/>
        </w:rPr>
        <w:t xml:space="preserve">1.1. Паспорт, разделы </w:t>
      </w:r>
      <w:r w:rsidRPr="0047203B">
        <w:rPr>
          <w:rFonts w:ascii="Times New Roman" w:eastAsia="Times New Roman" w:hAnsi="Times New Roman" w:cs="Times New Roman"/>
          <w:color w:val="000000"/>
          <w:spacing w:val="7"/>
          <w:sz w:val="28"/>
          <w:szCs w:val="28"/>
          <w:lang w:val="en-US" w:eastAsia="ru-RU"/>
        </w:rPr>
        <w:t>I</w:t>
      </w:r>
      <w:r w:rsidRPr="0047203B">
        <w:rPr>
          <w:rFonts w:ascii="Times New Roman" w:eastAsia="Times New Roman" w:hAnsi="Times New Roman" w:cs="Times New Roman"/>
          <w:color w:val="000000"/>
          <w:spacing w:val="7"/>
          <w:sz w:val="28"/>
          <w:szCs w:val="28"/>
          <w:lang w:eastAsia="ru-RU"/>
        </w:rPr>
        <w:t>-</w:t>
      </w:r>
      <w:r w:rsidRPr="0047203B">
        <w:rPr>
          <w:rFonts w:ascii="Times New Roman" w:eastAsia="Times New Roman" w:hAnsi="Times New Roman" w:cs="Times New Roman"/>
          <w:color w:val="000000"/>
          <w:spacing w:val="7"/>
          <w:sz w:val="28"/>
          <w:szCs w:val="28"/>
          <w:lang w:val="en-US" w:eastAsia="ru-RU"/>
        </w:rPr>
        <w:t>VI</w:t>
      </w:r>
      <w:r w:rsidRPr="0047203B">
        <w:rPr>
          <w:rFonts w:ascii="Times New Roman" w:eastAsia="Times New Roman" w:hAnsi="Times New Roman" w:cs="Times New Roman"/>
          <w:color w:val="000000"/>
          <w:spacing w:val="7"/>
          <w:sz w:val="28"/>
          <w:szCs w:val="28"/>
          <w:lang w:eastAsia="ru-RU"/>
        </w:rPr>
        <w:t xml:space="preserve"> муниципальной программы «Развитие образования в городе Курске на 2014-2018 годы» изложить в новой редакции, согласно приложению 1 к настоящему постановлению;</w:t>
      </w:r>
    </w:p>
    <w:p w:rsidR="0047203B" w:rsidRPr="0047203B" w:rsidRDefault="0047203B" w:rsidP="0047203B">
      <w:pPr>
        <w:autoSpaceDE w:val="0"/>
        <w:autoSpaceDN w:val="0"/>
        <w:adjustRightInd w:val="0"/>
        <w:spacing w:after="0" w:line="16" w:lineRule="atLeast"/>
        <w:ind w:firstLine="567"/>
        <w:jc w:val="both"/>
        <w:rPr>
          <w:rFonts w:ascii="Times New Roman" w:eastAsia="Times New Roman" w:hAnsi="Times New Roman" w:cs="Times New Roman"/>
          <w:color w:val="000000"/>
          <w:sz w:val="28"/>
          <w:szCs w:val="28"/>
          <w:lang w:eastAsia="ar-SA"/>
        </w:rPr>
      </w:pPr>
      <w:r w:rsidRPr="0047203B">
        <w:rPr>
          <w:rFonts w:ascii="Times New Roman" w:eastAsia="Times New Roman" w:hAnsi="Times New Roman" w:cs="Times New Roman"/>
          <w:sz w:val="28"/>
          <w:szCs w:val="28"/>
          <w:lang w:eastAsia="ru-RU"/>
        </w:rPr>
        <w:t>1.2. Приложение 1 к Программе изложить в новой редакции, согласно приложению 2 к настоящему постановлению;</w:t>
      </w:r>
    </w:p>
    <w:p w:rsidR="0047203B" w:rsidRPr="0047203B" w:rsidRDefault="0047203B" w:rsidP="0047203B">
      <w:pPr>
        <w:widowControl w:val="0"/>
        <w:suppressAutoHyphens/>
        <w:autoSpaceDE w:val="0"/>
        <w:snapToGrid w:val="0"/>
        <w:spacing w:after="0" w:line="16" w:lineRule="atLeast"/>
        <w:ind w:firstLine="567"/>
        <w:jc w:val="both"/>
        <w:rPr>
          <w:rFonts w:ascii="Times New Roman" w:eastAsia="Times New Roman" w:hAnsi="Times New Roman" w:cs="Times New Roman"/>
          <w:sz w:val="28"/>
          <w:szCs w:val="28"/>
          <w:lang w:eastAsia="ar-SA"/>
        </w:rPr>
      </w:pPr>
      <w:r w:rsidRPr="0047203B">
        <w:rPr>
          <w:rFonts w:ascii="Times New Roman" w:eastAsia="Times New Roman" w:hAnsi="Times New Roman" w:cs="Times New Roman"/>
          <w:color w:val="000000"/>
          <w:sz w:val="28"/>
          <w:szCs w:val="28"/>
          <w:lang w:eastAsia="ar-SA"/>
        </w:rPr>
        <w:t xml:space="preserve">1.3. </w:t>
      </w:r>
      <w:r w:rsidRPr="0047203B">
        <w:rPr>
          <w:rFonts w:ascii="Times New Roman" w:eastAsia="Times New Roman" w:hAnsi="Times New Roman" w:cs="Times New Roman"/>
          <w:sz w:val="28"/>
          <w:szCs w:val="28"/>
          <w:lang w:eastAsia="ru-RU"/>
        </w:rPr>
        <w:t>Приложение 2 к Программе изложить в новой редакции, согласно приложению 3 к настоящему постановлению;</w:t>
      </w:r>
    </w:p>
    <w:p w:rsidR="0047203B" w:rsidRPr="0047203B" w:rsidRDefault="0047203B" w:rsidP="0047203B">
      <w:pPr>
        <w:widowControl w:val="0"/>
        <w:suppressAutoHyphens/>
        <w:autoSpaceDE w:val="0"/>
        <w:snapToGrid w:val="0"/>
        <w:spacing w:after="0" w:line="16" w:lineRule="atLeast"/>
        <w:ind w:firstLine="567"/>
        <w:jc w:val="both"/>
        <w:rPr>
          <w:rFonts w:ascii="Times New Roman" w:eastAsia="Times New Roman" w:hAnsi="Times New Roman" w:cs="Times New Roman"/>
          <w:sz w:val="28"/>
          <w:szCs w:val="28"/>
          <w:lang w:eastAsia="ru-RU"/>
        </w:rPr>
      </w:pPr>
      <w:r w:rsidRPr="0047203B">
        <w:rPr>
          <w:rFonts w:ascii="Times New Roman" w:eastAsia="Times New Roman" w:hAnsi="Times New Roman" w:cs="Times New Roman"/>
          <w:sz w:val="28"/>
          <w:szCs w:val="28"/>
          <w:lang w:eastAsia="ru-RU"/>
        </w:rPr>
        <w:t>1.4. Приложение 3 к Программе изложить в новой редакции, согласно приложению 4 к настоящему постановлению;</w:t>
      </w:r>
    </w:p>
    <w:p w:rsidR="0047203B" w:rsidRPr="0047203B" w:rsidRDefault="0047203B" w:rsidP="0047203B">
      <w:pPr>
        <w:widowControl w:val="0"/>
        <w:suppressAutoHyphens/>
        <w:autoSpaceDE w:val="0"/>
        <w:snapToGrid w:val="0"/>
        <w:spacing w:after="0" w:line="16" w:lineRule="atLeast"/>
        <w:ind w:firstLine="567"/>
        <w:jc w:val="both"/>
        <w:rPr>
          <w:rFonts w:ascii="Times New Roman" w:eastAsia="Times New Roman" w:hAnsi="Times New Roman" w:cs="Times New Roman"/>
          <w:sz w:val="28"/>
          <w:szCs w:val="28"/>
          <w:lang w:eastAsia="ru-RU"/>
        </w:rPr>
      </w:pPr>
      <w:r w:rsidRPr="0047203B">
        <w:rPr>
          <w:rFonts w:ascii="Times New Roman" w:eastAsia="Times New Roman" w:hAnsi="Times New Roman" w:cs="Times New Roman"/>
          <w:sz w:val="28"/>
          <w:szCs w:val="28"/>
          <w:lang w:eastAsia="ru-RU"/>
        </w:rPr>
        <w:t>1.5. Приложение 4 к Программе изложить в новой редакции, согласно приложению 5 к настоящему постановлению.</w:t>
      </w:r>
    </w:p>
    <w:p w:rsidR="0047203B" w:rsidRPr="0047203B" w:rsidRDefault="0047203B" w:rsidP="0047203B">
      <w:pPr>
        <w:spacing w:after="0" w:line="16" w:lineRule="atLeast"/>
        <w:ind w:firstLine="567"/>
        <w:jc w:val="both"/>
        <w:rPr>
          <w:rFonts w:ascii="Times New Roman" w:eastAsia="Times New Roman" w:hAnsi="Times New Roman" w:cs="Times New Roman"/>
          <w:sz w:val="28"/>
          <w:szCs w:val="28"/>
          <w:lang w:eastAsia="ru-RU"/>
        </w:rPr>
      </w:pPr>
      <w:r w:rsidRPr="0047203B">
        <w:rPr>
          <w:rFonts w:ascii="Times New Roman" w:eastAsia="Times New Roman" w:hAnsi="Times New Roman" w:cs="Times New Roman"/>
          <w:sz w:val="28"/>
          <w:szCs w:val="28"/>
          <w:lang w:eastAsia="ru-RU"/>
        </w:rPr>
        <w:t>2. Управлению информации и печати Администрации города Курска (</w:t>
      </w:r>
      <w:proofErr w:type="spellStart"/>
      <w:r w:rsidRPr="0047203B">
        <w:rPr>
          <w:rFonts w:ascii="Times New Roman" w:eastAsia="Times New Roman" w:hAnsi="Times New Roman" w:cs="Times New Roman"/>
          <w:sz w:val="28"/>
          <w:szCs w:val="28"/>
          <w:lang w:eastAsia="ru-RU"/>
        </w:rPr>
        <w:t>Комкова</w:t>
      </w:r>
      <w:proofErr w:type="spellEnd"/>
      <w:r w:rsidRPr="0047203B">
        <w:rPr>
          <w:rFonts w:ascii="Times New Roman" w:eastAsia="Times New Roman" w:hAnsi="Times New Roman" w:cs="Times New Roman"/>
          <w:sz w:val="28"/>
          <w:szCs w:val="28"/>
          <w:lang w:eastAsia="ru-RU"/>
        </w:rPr>
        <w:t xml:space="preserve"> Т.В.) обеспечить официальное опубликование постановления           в газете «Городские известия» и размещение на сайте Администрации города Курска в информационно-телекоммуникационной сети «Интернет».</w:t>
      </w:r>
    </w:p>
    <w:p w:rsidR="0047203B" w:rsidRPr="0047203B" w:rsidRDefault="0047203B" w:rsidP="0047203B">
      <w:pPr>
        <w:spacing w:after="0" w:line="16" w:lineRule="atLeast"/>
        <w:ind w:firstLine="567"/>
        <w:jc w:val="both"/>
        <w:rPr>
          <w:rFonts w:ascii="Times New Roman" w:eastAsia="Times New Roman" w:hAnsi="Times New Roman" w:cs="Times New Roman"/>
          <w:sz w:val="28"/>
          <w:szCs w:val="28"/>
          <w:lang w:eastAsia="ru-RU"/>
        </w:rPr>
      </w:pPr>
      <w:r w:rsidRPr="0047203B">
        <w:rPr>
          <w:rFonts w:ascii="Times New Roman" w:eastAsia="Times New Roman" w:hAnsi="Times New Roman" w:cs="Times New Roman"/>
          <w:sz w:val="28"/>
          <w:szCs w:val="28"/>
          <w:lang w:eastAsia="ru-RU"/>
        </w:rPr>
        <w:t>3. Постановление вступает в силу со дня его подписания.</w:t>
      </w:r>
    </w:p>
    <w:p w:rsidR="0047203B" w:rsidRPr="0047203B" w:rsidRDefault="0047203B" w:rsidP="0047203B">
      <w:pPr>
        <w:spacing w:after="0" w:line="16" w:lineRule="atLeast"/>
        <w:jc w:val="both"/>
        <w:rPr>
          <w:rFonts w:ascii="Times New Roman" w:eastAsia="Times New Roman" w:hAnsi="Times New Roman" w:cs="Times New Roman"/>
          <w:sz w:val="12"/>
          <w:szCs w:val="12"/>
          <w:lang w:eastAsia="ru-RU"/>
        </w:rPr>
      </w:pPr>
    </w:p>
    <w:p w:rsidR="0047203B" w:rsidRPr="0047203B" w:rsidRDefault="0047203B" w:rsidP="0047203B">
      <w:pPr>
        <w:spacing w:after="0" w:line="16" w:lineRule="atLeast"/>
        <w:jc w:val="both"/>
        <w:rPr>
          <w:rFonts w:ascii="Calibri" w:eastAsia="Times New Roman" w:hAnsi="Calibri" w:cs="Times New Roman"/>
          <w:lang w:eastAsia="ru-RU"/>
        </w:rPr>
      </w:pPr>
      <w:r w:rsidRPr="0047203B">
        <w:rPr>
          <w:rFonts w:ascii="Times New Roman" w:eastAsia="Times New Roman" w:hAnsi="Times New Roman" w:cs="Times New Roman"/>
          <w:sz w:val="28"/>
          <w:szCs w:val="28"/>
          <w:lang w:eastAsia="ru-RU"/>
        </w:rPr>
        <w:t>Глава города Курска                                                                        Н.И. Овчаров</w:t>
      </w:r>
    </w:p>
    <w:p w:rsidR="0047203B"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sectPr w:rsidR="0047203B" w:rsidSect="006724FE">
          <w:pgSz w:w="11906" w:h="16838"/>
          <w:pgMar w:top="1134" w:right="851" w:bottom="1134" w:left="1701" w:header="0" w:footer="0" w:gutter="0"/>
          <w:cols w:space="720"/>
          <w:noEndnote/>
        </w:sectPr>
      </w:pPr>
    </w:p>
    <w:p w:rsidR="00447D32" w:rsidRPr="00167390" w:rsidRDefault="00167390"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r w:rsidRPr="00167390">
        <w:rPr>
          <w:rFonts w:ascii="Times New Roman" w:hAnsi="Times New Roman" w:cs="Times New Roman"/>
          <w:sz w:val="24"/>
          <w:szCs w:val="24"/>
        </w:rPr>
        <w:lastRenderedPageBreak/>
        <w:t>ПРИЛОЖЕНИЕ 1</w:t>
      </w:r>
    </w:p>
    <w:p w:rsidR="00167390" w:rsidRDefault="00167390"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r w:rsidRPr="00167390">
        <w:rPr>
          <w:rFonts w:ascii="Times New Roman" w:hAnsi="Times New Roman" w:cs="Times New Roman"/>
          <w:sz w:val="24"/>
          <w:szCs w:val="24"/>
        </w:rPr>
        <w:t xml:space="preserve">к постановлению </w:t>
      </w:r>
    </w:p>
    <w:p w:rsidR="00167390" w:rsidRPr="00167390" w:rsidRDefault="00167390"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r w:rsidRPr="00167390">
        <w:rPr>
          <w:rFonts w:ascii="Times New Roman" w:hAnsi="Times New Roman" w:cs="Times New Roman"/>
          <w:sz w:val="24"/>
          <w:szCs w:val="24"/>
        </w:rPr>
        <w:t>Администрации города Курска</w:t>
      </w:r>
    </w:p>
    <w:p w:rsidR="00167390" w:rsidRPr="00167390"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r>
        <w:rPr>
          <w:rFonts w:ascii="Times New Roman" w:hAnsi="Times New Roman" w:cs="Times New Roman"/>
          <w:sz w:val="24"/>
          <w:szCs w:val="24"/>
        </w:rPr>
        <w:t xml:space="preserve"> от «29» декабря 2018 года</w:t>
      </w:r>
    </w:p>
    <w:p w:rsidR="00167390" w:rsidRDefault="00167390"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r w:rsidRPr="00167390">
        <w:rPr>
          <w:rFonts w:ascii="Times New Roman" w:hAnsi="Times New Roman" w:cs="Times New Roman"/>
          <w:sz w:val="24"/>
          <w:szCs w:val="24"/>
        </w:rPr>
        <w:t xml:space="preserve">№ </w:t>
      </w:r>
      <w:r w:rsidR="0047203B">
        <w:rPr>
          <w:rFonts w:ascii="Times New Roman" w:hAnsi="Times New Roman" w:cs="Times New Roman"/>
          <w:sz w:val="24"/>
          <w:szCs w:val="24"/>
        </w:rPr>
        <w:t>3082</w:t>
      </w:r>
    </w:p>
    <w:p w:rsidR="0047203B"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p>
    <w:p w:rsidR="0047203B"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p>
    <w:p w:rsidR="0047203B"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p>
    <w:p w:rsidR="0047203B" w:rsidRPr="00167390" w:rsidRDefault="0047203B" w:rsidP="00167390">
      <w:pPr>
        <w:autoSpaceDE w:val="0"/>
        <w:autoSpaceDN w:val="0"/>
        <w:adjustRightInd w:val="0"/>
        <w:spacing w:after="0" w:line="240" w:lineRule="auto"/>
        <w:ind w:left="4962"/>
        <w:jc w:val="center"/>
        <w:outlineLvl w:val="0"/>
        <w:rPr>
          <w:rFonts w:ascii="Times New Roman" w:hAnsi="Times New Roman" w:cs="Times New Roman"/>
          <w:sz w:val="24"/>
          <w:szCs w:val="24"/>
        </w:rPr>
      </w:pPr>
    </w:p>
    <w:p w:rsidR="00167390" w:rsidRPr="00167390" w:rsidRDefault="00167390" w:rsidP="00167390">
      <w:pPr>
        <w:autoSpaceDE w:val="0"/>
        <w:autoSpaceDN w:val="0"/>
        <w:adjustRightInd w:val="0"/>
        <w:spacing w:after="0" w:line="240" w:lineRule="auto"/>
        <w:outlineLvl w:val="0"/>
        <w:rPr>
          <w:rFonts w:ascii="Times New Roman" w:hAnsi="Times New Roman" w:cs="Times New Roman"/>
          <w:sz w:val="24"/>
          <w:szCs w:val="24"/>
        </w:rPr>
      </w:pPr>
    </w:p>
    <w:p w:rsidR="00B13EB4" w:rsidRPr="009F742D" w:rsidRDefault="00B13EB4" w:rsidP="00B13EB4">
      <w:pPr>
        <w:autoSpaceDE w:val="0"/>
        <w:autoSpaceDN w:val="0"/>
        <w:adjustRightInd w:val="0"/>
        <w:spacing w:after="0" w:line="240" w:lineRule="auto"/>
        <w:rPr>
          <w:rFonts w:ascii="Times New Roman" w:hAnsi="Times New Roman" w:cs="Times New Roman"/>
          <w:sz w:val="24"/>
          <w:szCs w:val="24"/>
        </w:rPr>
      </w:pPr>
    </w:p>
    <w:p w:rsidR="00B13EB4" w:rsidRPr="009F742D" w:rsidRDefault="00B13EB4" w:rsidP="00B13EB4">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ПАСПОРТ</w:t>
      </w:r>
    </w:p>
    <w:p w:rsidR="00B13EB4" w:rsidRPr="009F742D" w:rsidRDefault="00B13EB4" w:rsidP="00B13EB4">
      <w:pPr>
        <w:autoSpaceDE w:val="0"/>
        <w:autoSpaceDN w:val="0"/>
        <w:adjustRightInd w:val="0"/>
        <w:spacing w:after="0" w:line="240" w:lineRule="auto"/>
        <w:jc w:val="center"/>
        <w:rPr>
          <w:rFonts w:ascii="Times New Roman" w:hAnsi="Times New Roman" w:cs="Times New Roman"/>
          <w:b/>
          <w:bCs/>
          <w:sz w:val="28"/>
          <w:szCs w:val="28"/>
        </w:rPr>
      </w:pPr>
      <w:r w:rsidRPr="009F742D">
        <w:rPr>
          <w:rFonts w:ascii="Times New Roman" w:hAnsi="Times New Roman" w:cs="Times New Roman"/>
          <w:b/>
          <w:bCs/>
          <w:sz w:val="28"/>
          <w:szCs w:val="28"/>
        </w:rPr>
        <w:t>муниципальной программы</w:t>
      </w:r>
    </w:p>
    <w:p w:rsidR="00B13EB4" w:rsidRDefault="00B13EB4" w:rsidP="00B13EB4">
      <w:pPr>
        <w:autoSpaceDE w:val="0"/>
        <w:autoSpaceDN w:val="0"/>
        <w:adjustRightInd w:val="0"/>
        <w:spacing w:after="0" w:line="240" w:lineRule="auto"/>
        <w:jc w:val="center"/>
        <w:rPr>
          <w:rFonts w:ascii="Times New Roman" w:hAnsi="Times New Roman" w:cs="Times New Roman"/>
          <w:b/>
          <w:bCs/>
          <w:sz w:val="28"/>
          <w:szCs w:val="28"/>
        </w:rPr>
      </w:pPr>
      <w:r w:rsidRPr="009F742D">
        <w:rPr>
          <w:rFonts w:ascii="Times New Roman" w:hAnsi="Times New Roman" w:cs="Times New Roman"/>
          <w:b/>
          <w:bCs/>
          <w:sz w:val="28"/>
          <w:szCs w:val="28"/>
        </w:rPr>
        <w:t>"Развитие образования в городе Курске на 2014 - 2018 годы"</w:t>
      </w:r>
    </w:p>
    <w:p w:rsidR="0047203B" w:rsidRDefault="0047203B" w:rsidP="00B13EB4">
      <w:pPr>
        <w:autoSpaceDE w:val="0"/>
        <w:autoSpaceDN w:val="0"/>
        <w:adjustRightInd w:val="0"/>
        <w:spacing w:after="0" w:line="240" w:lineRule="auto"/>
        <w:jc w:val="center"/>
        <w:rPr>
          <w:rFonts w:ascii="Times New Roman" w:hAnsi="Times New Roman" w:cs="Times New Roman"/>
          <w:b/>
          <w:bCs/>
          <w:sz w:val="28"/>
          <w:szCs w:val="28"/>
        </w:rPr>
      </w:pPr>
    </w:p>
    <w:p w:rsidR="0047203B" w:rsidRDefault="0047203B" w:rsidP="00B13EB4">
      <w:pPr>
        <w:autoSpaceDE w:val="0"/>
        <w:autoSpaceDN w:val="0"/>
        <w:adjustRightInd w:val="0"/>
        <w:spacing w:after="0" w:line="240" w:lineRule="auto"/>
        <w:jc w:val="center"/>
        <w:rPr>
          <w:rFonts w:ascii="Times New Roman" w:hAnsi="Times New Roman" w:cs="Times New Roman"/>
          <w:b/>
          <w:bCs/>
          <w:sz w:val="28"/>
          <w:szCs w:val="28"/>
        </w:rPr>
      </w:pPr>
    </w:p>
    <w:p w:rsidR="0047203B" w:rsidRDefault="0047203B" w:rsidP="00B13EB4">
      <w:pPr>
        <w:autoSpaceDE w:val="0"/>
        <w:autoSpaceDN w:val="0"/>
        <w:adjustRightInd w:val="0"/>
        <w:spacing w:after="0" w:line="240" w:lineRule="auto"/>
        <w:jc w:val="center"/>
        <w:rPr>
          <w:rFonts w:ascii="Times New Roman" w:hAnsi="Times New Roman" w:cs="Times New Roman"/>
          <w:b/>
          <w:bCs/>
          <w:sz w:val="28"/>
          <w:szCs w:val="28"/>
        </w:rPr>
      </w:pPr>
    </w:p>
    <w:p w:rsidR="0047203B" w:rsidRDefault="0047203B" w:rsidP="00B13EB4">
      <w:pPr>
        <w:autoSpaceDE w:val="0"/>
        <w:autoSpaceDN w:val="0"/>
        <w:adjustRightInd w:val="0"/>
        <w:spacing w:after="0" w:line="240" w:lineRule="auto"/>
        <w:jc w:val="center"/>
        <w:rPr>
          <w:rFonts w:ascii="Times New Roman" w:hAnsi="Times New Roman" w:cs="Times New Roman"/>
          <w:b/>
          <w:bCs/>
          <w:sz w:val="28"/>
          <w:szCs w:val="28"/>
        </w:rPr>
      </w:pPr>
    </w:p>
    <w:p w:rsidR="0047203B" w:rsidRPr="009F742D" w:rsidRDefault="0047203B" w:rsidP="00B13EB4">
      <w:pPr>
        <w:autoSpaceDE w:val="0"/>
        <w:autoSpaceDN w:val="0"/>
        <w:adjustRightInd w:val="0"/>
        <w:spacing w:after="0" w:line="240" w:lineRule="auto"/>
        <w:jc w:val="center"/>
        <w:rPr>
          <w:rFonts w:ascii="Times New Roman" w:hAnsi="Times New Roman" w:cs="Times New Roman"/>
          <w:b/>
          <w:bCs/>
          <w:sz w:val="28"/>
          <w:szCs w:val="28"/>
        </w:rPr>
      </w:pPr>
    </w:p>
    <w:p w:rsidR="00B13EB4" w:rsidRPr="009F742D" w:rsidRDefault="00B13EB4" w:rsidP="00B13EB4">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520"/>
      </w:tblGrid>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Заказчики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Комитет образования города Курска, департамент строительства и инвестиционных программ города Курска</w:t>
            </w:r>
          </w:p>
        </w:tc>
      </w:tr>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Заказчик-координатор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Комитет образования города Курска</w:t>
            </w:r>
          </w:p>
        </w:tc>
      </w:tr>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Основные разработчики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Комитет образования города Курска, департамент строительства и инвестиционных программ города Курска, администрация Железнодорожного округа города Курска, администрация Центрального округа города Курска</w:t>
            </w:r>
          </w:p>
        </w:tc>
      </w:tr>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Цели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 xml:space="preserve">1. Сохранение системы функционирования </w:t>
            </w:r>
            <w:r w:rsidR="00167390">
              <w:rPr>
                <w:rFonts w:ascii="Times New Roman" w:hAnsi="Times New Roman" w:cs="Times New Roman"/>
                <w:sz w:val="28"/>
                <w:szCs w:val="28"/>
              </w:rPr>
              <w:t xml:space="preserve">                </w:t>
            </w:r>
            <w:r w:rsidRPr="009F742D">
              <w:rPr>
                <w:rFonts w:ascii="Times New Roman" w:hAnsi="Times New Roman" w:cs="Times New Roman"/>
                <w:sz w:val="28"/>
                <w:szCs w:val="28"/>
              </w:rPr>
              <w:t>и развитие муниципальных бюджетных и казенных образовательных учреждений.</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2. Создание условий по обеспечению пожарной, антитеррористической и санитарно-</w:t>
            </w:r>
            <w:proofErr w:type="spellStart"/>
            <w:r w:rsidRPr="009F742D">
              <w:rPr>
                <w:rFonts w:ascii="Times New Roman" w:hAnsi="Times New Roman" w:cs="Times New Roman"/>
                <w:sz w:val="28"/>
                <w:szCs w:val="28"/>
              </w:rPr>
              <w:t>эпидемиоло</w:t>
            </w:r>
            <w:proofErr w:type="spellEnd"/>
            <w:r w:rsidR="00167390">
              <w:rPr>
                <w:rFonts w:ascii="Times New Roman" w:hAnsi="Times New Roman" w:cs="Times New Roman"/>
                <w:sz w:val="28"/>
                <w:szCs w:val="28"/>
              </w:rPr>
              <w:t>-</w:t>
            </w:r>
            <w:proofErr w:type="spellStart"/>
            <w:r w:rsidRPr="009F742D">
              <w:rPr>
                <w:rFonts w:ascii="Times New Roman" w:hAnsi="Times New Roman" w:cs="Times New Roman"/>
                <w:sz w:val="28"/>
                <w:szCs w:val="28"/>
              </w:rPr>
              <w:t>гической</w:t>
            </w:r>
            <w:proofErr w:type="spellEnd"/>
            <w:r w:rsidRPr="009F742D">
              <w:rPr>
                <w:rFonts w:ascii="Times New Roman" w:hAnsi="Times New Roman" w:cs="Times New Roman"/>
                <w:sz w:val="28"/>
                <w:szCs w:val="28"/>
              </w:rPr>
              <w:t xml:space="preserve"> безопасности образовательных учреждений города Курска</w:t>
            </w:r>
          </w:p>
        </w:tc>
      </w:tr>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Задачи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1. Оптимизация и развитие сети образовательных учреждений города Курска, создание условий для обучения и воспитания детей, соответствующих современным требованиям.</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2. Развитие системы поддержки одаренных и талантливых детей.</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lastRenderedPageBreak/>
              <w:t>3. Обеспечение условий для развития инновационной деятельности в образовательных учреждениях.</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4. Повышение воспитательного потенциала образовательного процесса, интеграция общего и дополнительного образования.</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5. Создание условий для развития кадрового потенциала муниципальной системы образования, привлечения молодых специалистов; подготовка резерва руководящих кадров.</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6. Совершенствование деятельности образовательных учреждений по сохранению и укреплению здоровья обучающихся.</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7. Организация работы по предоставлению общедоступного и бесплатного дошкольного образования, начального общего, основного общего, среднего общего образования, дополнительного образования бюджетными и казенными образовательными учреждениями.</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8. Обеспечение пожарной безопасности образовательных учреждений.</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9. Обеспечение антитеррористической безопасности образовательных учреждений.</w:t>
            </w:r>
          </w:p>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10. Обеспечение санитарно-эпидемиологической безопасности образовательных учреждений</w:t>
            </w:r>
          </w:p>
        </w:tc>
      </w:tr>
      <w:tr w:rsidR="00B13EB4" w:rsidRPr="009F742D" w:rsidTr="00167390">
        <w:tc>
          <w:tcPr>
            <w:tcW w:w="3119"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lastRenderedPageBreak/>
              <w:t>Сроки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2014 - 2018 годы</w:t>
            </w:r>
          </w:p>
        </w:tc>
      </w:tr>
      <w:tr w:rsidR="00B13EB4" w:rsidRPr="009F742D" w:rsidTr="00167390">
        <w:tc>
          <w:tcPr>
            <w:tcW w:w="3119" w:type="dxa"/>
            <w:tcBorders>
              <w:top w:val="single" w:sz="4" w:space="0" w:color="auto"/>
              <w:left w:val="single" w:sz="4" w:space="0" w:color="auto"/>
              <w:right w:val="single" w:sz="4" w:space="0" w:color="auto"/>
            </w:tcBorders>
          </w:tcPr>
          <w:p w:rsidR="00B13EB4" w:rsidRPr="009F742D" w:rsidRDefault="00B13EB4">
            <w:pPr>
              <w:autoSpaceDE w:val="0"/>
              <w:autoSpaceDN w:val="0"/>
              <w:adjustRightInd w:val="0"/>
              <w:spacing w:after="0" w:line="240" w:lineRule="auto"/>
              <w:ind w:firstLine="67"/>
              <w:rPr>
                <w:rFonts w:ascii="Times New Roman" w:hAnsi="Times New Roman" w:cs="Times New Roman"/>
                <w:sz w:val="28"/>
                <w:szCs w:val="28"/>
              </w:rPr>
            </w:pPr>
            <w:r w:rsidRPr="009F742D">
              <w:rPr>
                <w:rFonts w:ascii="Times New Roman" w:hAnsi="Times New Roman" w:cs="Times New Roman"/>
                <w:sz w:val="28"/>
                <w:szCs w:val="28"/>
              </w:rPr>
              <w:t>Объемы бюджетных ассигнований программы за счет средств бюджета города Курска, а также прогнозируемый объем средств, привлекаемых из других источников</w:t>
            </w:r>
          </w:p>
        </w:tc>
        <w:tc>
          <w:tcPr>
            <w:tcW w:w="6520" w:type="dxa"/>
            <w:tcBorders>
              <w:top w:val="single" w:sz="4" w:space="0" w:color="auto"/>
              <w:left w:val="single" w:sz="4" w:space="0" w:color="auto"/>
              <w:right w:val="single" w:sz="4" w:space="0" w:color="auto"/>
            </w:tcBorders>
          </w:tcPr>
          <w:p w:rsidR="00FD5D2F" w:rsidRPr="009F742D" w:rsidRDefault="00FD5D2F"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Общий объем финансирования Пр</w:t>
            </w:r>
            <w:r w:rsidR="00B504C2">
              <w:rPr>
                <w:rFonts w:ascii="Times New Roman" w:eastAsia="Calibri" w:hAnsi="Times New Roman" w:cs="Times New Roman"/>
                <w:color w:val="000000"/>
                <w:sz w:val="28"/>
                <w:szCs w:val="28"/>
                <w:lang w:eastAsia="ar-SA"/>
              </w:rPr>
              <w:t>ограммы составляет –21185986,1</w:t>
            </w:r>
            <w:r w:rsidRPr="009F742D">
              <w:rPr>
                <w:rFonts w:ascii="Times New Roman" w:eastAsia="Calibri" w:hAnsi="Times New Roman" w:cs="Times New Roman"/>
                <w:color w:val="000000"/>
                <w:sz w:val="28"/>
                <w:szCs w:val="28"/>
                <w:lang w:eastAsia="ar-SA"/>
              </w:rPr>
              <w:t xml:space="preserve"> тыс. руб., в том числе:</w:t>
            </w:r>
          </w:p>
          <w:p w:rsidR="00FD5D2F" w:rsidRPr="009F742D" w:rsidRDefault="00B504C2"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из бюджета города – 5 324826,2</w:t>
            </w:r>
            <w:r w:rsidR="00FD5D2F" w:rsidRPr="009F742D">
              <w:rPr>
                <w:rFonts w:ascii="Times New Roman" w:eastAsia="Calibri" w:hAnsi="Times New Roman" w:cs="Times New Roman"/>
                <w:color w:val="000000"/>
                <w:sz w:val="28"/>
                <w:szCs w:val="28"/>
                <w:lang w:eastAsia="ar-SA"/>
              </w:rPr>
              <w:t xml:space="preserve"> тыс. рублей;</w:t>
            </w:r>
          </w:p>
          <w:p w:rsidR="00FD5D2F" w:rsidRPr="009F742D" w:rsidRDefault="00FD5D2F"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из о</w:t>
            </w:r>
            <w:r w:rsidR="00B504C2">
              <w:rPr>
                <w:rFonts w:ascii="Times New Roman" w:eastAsia="Calibri" w:hAnsi="Times New Roman" w:cs="Times New Roman"/>
                <w:color w:val="000000"/>
                <w:sz w:val="28"/>
                <w:szCs w:val="28"/>
                <w:lang w:eastAsia="ar-SA"/>
              </w:rPr>
              <w:t>бластного бюджета – 13157746,8</w:t>
            </w:r>
            <w:r w:rsidRPr="009F742D">
              <w:rPr>
                <w:rFonts w:ascii="Times New Roman" w:eastAsia="Calibri" w:hAnsi="Times New Roman" w:cs="Times New Roman"/>
                <w:color w:val="000000"/>
                <w:sz w:val="28"/>
                <w:szCs w:val="28"/>
                <w:lang w:eastAsia="ar-SA"/>
              </w:rPr>
              <w:t xml:space="preserve"> тыс. рублей;</w:t>
            </w:r>
          </w:p>
          <w:p w:rsidR="00FD5D2F" w:rsidRPr="009F742D" w:rsidRDefault="00FD5D2F"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 xml:space="preserve">из </w:t>
            </w:r>
            <w:r w:rsidR="00B504C2">
              <w:rPr>
                <w:rFonts w:ascii="Times New Roman" w:eastAsia="Calibri" w:hAnsi="Times New Roman" w:cs="Times New Roman"/>
                <w:color w:val="000000"/>
                <w:sz w:val="28"/>
                <w:szCs w:val="28"/>
                <w:lang w:eastAsia="ar-SA"/>
              </w:rPr>
              <w:t>федерального бюджета - 912 838,2</w:t>
            </w:r>
            <w:r w:rsidRPr="009F742D">
              <w:rPr>
                <w:rFonts w:ascii="Times New Roman" w:eastAsia="Calibri" w:hAnsi="Times New Roman" w:cs="Times New Roman"/>
                <w:color w:val="000000"/>
                <w:sz w:val="28"/>
                <w:szCs w:val="28"/>
                <w:lang w:eastAsia="ar-SA"/>
              </w:rPr>
              <w:t xml:space="preserve">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за счет </w:t>
            </w:r>
            <w:r w:rsidR="00B504C2">
              <w:rPr>
                <w:rFonts w:ascii="Times New Roman" w:hAnsi="Times New Roman" w:cs="Times New Roman"/>
                <w:sz w:val="28"/>
                <w:szCs w:val="28"/>
              </w:rPr>
              <w:t>внебюджетных средств – 1742500,9</w:t>
            </w:r>
            <w:r w:rsidRPr="009F742D">
              <w:rPr>
                <w:rFonts w:ascii="Times New Roman" w:hAnsi="Times New Roman" w:cs="Times New Roman"/>
                <w:sz w:val="28"/>
                <w:szCs w:val="28"/>
              </w:rPr>
              <w:t xml:space="preserve">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- 48074,0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том числе по годам:</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2014 год - 3726620,5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- 1126015,7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- 2436986,3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из федерального бюджета - 163618,5 тыс. </w:t>
            </w:r>
            <w:r w:rsidRPr="009F742D">
              <w:rPr>
                <w:rFonts w:ascii="Times New Roman" w:hAnsi="Times New Roman" w:cs="Times New Roman"/>
                <w:sz w:val="28"/>
                <w:szCs w:val="28"/>
              </w:rPr>
              <w:lastRenderedPageBreak/>
              <w:t>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2015 год - 3971703,3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- 1041544,4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- 2387112,7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- 10096,2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- 522110,0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- 10840,0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2016 год - 3865429,3 тыс. руб.;</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- 922745,3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- 2435429,4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- 131672,6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- 364702,0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- 10880,0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2017 год - 3951556,4 тыс. руб.;</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- 990537,8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- 2517672,1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- 2608,6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- 427290,9 тыс. рублей;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- 13447,0 тыс. рублей;</w:t>
            </w:r>
          </w:p>
          <w:p w:rsidR="00FD5D2F" w:rsidRPr="009F742D" w:rsidRDefault="00B504C2"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2018  год  – 5 5670676,6</w:t>
            </w:r>
            <w:r w:rsidR="00FD5D2F" w:rsidRPr="009F742D">
              <w:rPr>
                <w:rFonts w:ascii="Times New Roman" w:eastAsia="Calibri" w:hAnsi="Times New Roman" w:cs="Times New Roman"/>
                <w:color w:val="000000"/>
                <w:sz w:val="28"/>
                <w:szCs w:val="28"/>
                <w:lang w:eastAsia="ar-SA"/>
              </w:rPr>
              <w:t xml:space="preserve"> тыс. руб.;</w:t>
            </w:r>
          </w:p>
          <w:p w:rsidR="00FD5D2F" w:rsidRPr="009F742D" w:rsidRDefault="00B504C2"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из бюджета города – 1243983,0 </w:t>
            </w:r>
            <w:r w:rsidR="00FD5D2F" w:rsidRPr="009F742D">
              <w:rPr>
                <w:rFonts w:ascii="Times New Roman" w:eastAsia="Calibri" w:hAnsi="Times New Roman" w:cs="Times New Roman"/>
                <w:color w:val="000000"/>
                <w:sz w:val="28"/>
                <w:szCs w:val="28"/>
                <w:lang w:eastAsia="ar-SA"/>
              </w:rPr>
              <w:t> тыс. рублей;</w:t>
            </w:r>
          </w:p>
          <w:p w:rsidR="00FD5D2F" w:rsidRPr="009F742D" w:rsidRDefault="00FD5D2F" w:rsidP="00FD5D2F">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 xml:space="preserve">из </w:t>
            </w:r>
            <w:r w:rsidR="00B504C2">
              <w:rPr>
                <w:rFonts w:ascii="Times New Roman" w:eastAsia="Calibri" w:hAnsi="Times New Roman" w:cs="Times New Roman"/>
                <w:color w:val="000000"/>
                <w:sz w:val="28"/>
                <w:szCs w:val="28"/>
                <w:lang w:eastAsia="ar-SA"/>
              </w:rPr>
              <w:t>областного бюджета – 3 380546,3</w:t>
            </w:r>
            <w:r w:rsidRPr="009F742D">
              <w:rPr>
                <w:rFonts w:ascii="Times New Roman" w:eastAsia="Calibri" w:hAnsi="Times New Roman" w:cs="Times New Roman"/>
                <w:color w:val="000000"/>
                <w:sz w:val="28"/>
                <w:szCs w:val="28"/>
                <w:lang w:eastAsia="ar-SA"/>
              </w:rPr>
              <w:t xml:space="preserve"> тыс. рублей;</w:t>
            </w:r>
          </w:p>
          <w:p w:rsidR="00B504C2" w:rsidRDefault="00FD5D2F" w:rsidP="00B504C2">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eastAsia="Calibri" w:hAnsi="Times New Roman" w:cs="Times New Roman"/>
                <w:color w:val="000000"/>
                <w:sz w:val="28"/>
                <w:szCs w:val="28"/>
                <w:lang w:eastAsia="ar-SA"/>
              </w:rPr>
              <w:t xml:space="preserve">из </w:t>
            </w:r>
            <w:r w:rsidR="00B504C2">
              <w:rPr>
                <w:rFonts w:ascii="Times New Roman" w:eastAsia="Calibri" w:hAnsi="Times New Roman" w:cs="Times New Roman"/>
                <w:color w:val="000000"/>
                <w:sz w:val="28"/>
                <w:szCs w:val="28"/>
                <w:lang w:eastAsia="ar-SA"/>
              </w:rPr>
              <w:t>федерального бюджета - 604 842,3</w:t>
            </w:r>
            <w:r w:rsidRPr="009F742D">
              <w:rPr>
                <w:rFonts w:ascii="Times New Roman" w:eastAsia="Calibri" w:hAnsi="Times New Roman" w:cs="Times New Roman"/>
                <w:color w:val="000000"/>
                <w:sz w:val="28"/>
                <w:szCs w:val="28"/>
                <w:lang w:eastAsia="ar-SA"/>
              </w:rPr>
              <w:t xml:space="preserve"> тыс. рублей;</w:t>
            </w:r>
            <w:r w:rsidR="00B504C2" w:rsidRPr="009F742D">
              <w:rPr>
                <w:rFonts w:ascii="Times New Roman" w:hAnsi="Times New Roman" w:cs="Times New Roman"/>
                <w:sz w:val="28"/>
                <w:szCs w:val="28"/>
              </w:rPr>
              <w:t xml:space="preserve"> </w:t>
            </w:r>
          </w:p>
          <w:p w:rsidR="00B504C2" w:rsidRPr="009F742D" w:rsidRDefault="00B504C2" w:rsidP="00B504C2">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за счет внебюджетных средств </w:t>
            </w:r>
            <w:r>
              <w:rPr>
                <w:rFonts w:ascii="Times New Roman" w:hAnsi="Times New Roman" w:cs="Times New Roman"/>
                <w:sz w:val="28"/>
                <w:szCs w:val="28"/>
              </w:rPr>
              <w:t>–</w:t>
            </w:r>
            <w:r w:rsidRPr="009F742D">
              <w:rPr>
                <w:rFonts w:ascii="Times New Roman" w:hAnsi="Times New Roman" w:cs="Times New Roman"/>
                <w:sz w:val="28"/>
                <w:szCs w:val="28"/>
              </w:rPr>
              <w:t xml:space="preserve"> </w:t>
            </w:r>
            <w:r>
              <w:rPr>
                <w:rFonts w:ascii="Times New Roman" w:hAnsi="Times New Roman" w:cs="Times New Roman"/>
                <w:sz w:val="28"/>
                <w:szCs w:val="28"/>
              </w:rPr>
              <w:t xml:space="preserve">428398,0 </w:t>
            </w:r>
            <w:r w:rsidRPr="009F742D">
              <w:rPr>
                <w:rFonts w:ascii="Times New Roman" w:hAnsi="Times New Roman" w:cs="Times New Roman"/>
                <w:sz w:val="28"/>
                <w:szCs w:val="28"/>
              </w:rPr>
              <w:t>тыс. рублей;</w:t>
            </w:r>
          </w:p>
          <w:p w:rsidR="00B13EB4" w:rsidRPr="009F742D" w:rsidRDefault="00B13EB4">
            <w:pPr>
              <w:autoSpaceDE w:val="0"/>
              <w:autoSpaceDN w:val="0"/>
              <w:adjustRightInd w:val="0"/>
              <w:spacing w:after="0" w:line="240" w:lineRule="auto"/>
              <w:ind w:firstLine="283"/>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w:t>
            </w:r>
            <w:r w:rsidR="000853C1" w:rsidRPr="009F742D">
              <w:rPr>
                <w:rFonts w:ascii="Times New Roman" w:hAnsi="Times New Roman" w:cs="Times New Roman"/>
                <w:sz w:val="28"/>
                <w:szCs w:val="28"/>
              </w:rPr>
              <w:t>ельности, - 12907,0 тыс. рублей.</w:t>
            </w:r>
          </w:p>
          <w:p w:rsidR="00B13EB4" w:rsidRPr="009F742D" w:rsidRDefault="00B13EB4">
            <w:pPr>
              <w:autoSpaceDE w:val="0"/>
              <w:autoSpaceDN w:val="0"/>
              <w:adjustRightInd w:val="0"/>
              <w:spacing w:after="0" w:line="240" w:lineRule="auto"/>
              <w:ind w:firstLine="283"/>
              <w:jc w:val="both"/>
              <w:rPr>
                <w:rFonts w:ascii="Times New Roman" w:hAnsi="Times New Roman" w:cs="Times New Roman"/>
                <w:sz w:val="28"/>
                <w:szCs w:val="28"/>
              </w:rPr>
            </w:pPr>
          </w:p>
        </w:tc>
      </w:tr>
      <w:tr w:rsidR="00B13EB4" w:rsidRPr="009F742D" w:rsidTr="00167390">
        <w:tc>
          <w:tcPr>
            <w:tcW w:w="9639" w:type="dxa"/>
            <w:gridSpan w:val="2"/>
            <w:tcBorders>
              <w:left w:val="single" w:sz="4" w:space="0" w:color="auto"/>
              <w:bottom w:val="single" w:sz="4" w:space="0" w:color="auto"/>
              <w:right w:val="single" w:sz="4" w:space="0" w:color="auto"/>
            </w:tcBorders>
          </w:tcPr>
          <w:p w:rsidR="000853C1" w:rsidRPr="009F742D" w:rsidRDefault="000853C1" w:rsidP="000853C1">
            <w:pPr>
              <w:autoSpaceDE w:val="0"/>
              <w:autoSpaceDN w:val="0"/>
              <w:adjustRightInd w:val="0"/>
              <w:spacing w:after="0" w:line="240" w:lineRule="auto"/>
              <w:jc w:val="both"/>
              <w:rPr>
                <w:rFonts w:ascii="Times New Roman" w:hAnsi="Times New Roman" w:cs="Times New Roman"/>
                <w:sz w:val="28"/>
                <w:szCs w:val="28"/>
              </w:rPr>
            </w:pPr>
          </w:p>
        </w:tc>
      </w:tr>
      <w:tr w:rsidR="00B13EB4" w:rsidRPr="009F742D" w:rsidTr="00167390">
        <w:tc>
          <w:tcPr>
            <w:tcW w:w="3119" w:type="dxa"/>
            <w:tcBorders>
              <w:top w:val="single" w:sz="4" w:space="0" w:color="auto"/>
              <w:left w:val="single" w:sz="4" w:space="0" w:color="auto"/>
              <w:right w:val="single" w:sz="4" w:space="0" w:color="auto"/>
            </w:tcBorders>
          </w:tcPr>
          <w:p w:rsidR="00B13EB4" w:rsidRPr="009F742D" w:rsidRDefault="00B13EB4">
            <w:pPr>
              <w:autoSpaceDE w:val="0"/>
              <w:autoSpaceDN w:val="0"/>
              <w:adjustRightInd w:val="0"/>
              <w:spacing w:after="0" w:line="240" w:lineRule="auto"/>
              <w:rPr>
                <w:rFonts w:ascii="Times New Roman" w:hAnsi="Times New Roman" w:cs="Times New Roman"/>
                <w:sz w:val="28"/>
                <w:szCs w:val="28"/>
              </w:rPr>
            </w:pPr>
            <w:r w:rsidRPr="009F742D">
              <w:rPr>
                <w:rFonts w:ascii="Times New Roman" w:hAnsi="Times New Roman" w:cs="Times New Roman"/>
                <w:sz w:val="28"/>
                <w:szCs w:val="28"/>
              </w:rPr>
              <w:t>Ожидаемые результаты реализации программы</w:t>
            </w:r>
          </w:p>
        </w:tc>
        <w:tc>
          <w:tcPr>
            <w:tcW w:w="6520" w:type="dxa"/>
            <w:tcBorders>
              <w:top w:val="single" w:sz="4" w:space="0" w:color="auto"/>
              <w:left w:val="single" w:sz="4" w:space="0" w:color="auto"/>
              <w:right w:val="single" w:sz="4" w:space="0" w:color="auto"/>
            </w:tcBorders>
          </w:tcPr>
          <w:p w:rsidR="00B13EB4" w:rsidRPr="009F742D" w:rsidRDefault="00B13EB4">
            <w:pPr>
              <w:autoSpaceDE w:val="0"/>
              <w:autoSpaceDN w:val="0"/>
              <w:adjustRightInd w:val="0"/>
              <w:spacing w:after="0" w:line="240" w:lineRule="auto"/>
              <w:jc w:val="both"/>
              <w:rPr>
                <w:rFonts w:ascii="Times New Roman" w:hAnsi="Times New Roman" w:cs="Times New Roman"/>
                <w:sz w:val="28"/>
                <w:szCs w:val="28"/>
              </w:rPr>
            </w:pPr>
            <w:r w:rsidRPr="009F742D">
              <w:rPr>
                <w:rFonts w:ascii="Times New Roman" w:hAnsi="Times New Roman" w:cs="Times New Roman"/>
                <w:sz w:val="28"/>
                <w:szCs w:val="28"/>
              </w:rPr>
              <w:t>Ожидаются следующие результаты реализации Программы:</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повысится доступность дошкольного образования, удовлетворенность населения качеством общего и дополнительного образования, </w:t>
            </w:r>
            <w:r w:rsidRPr="009F742D">
              <w:rPr>
                <w:rFonts w:ascii="Times New Roman" w:hAnsi="Times New Roman" w:cs="Times New Roman"/>
                <w:sz w:val="28"/>
                <w:szCs w:val="28"/>
              </w:rPr>
              <w:lastRenderedPageBreak/>
              <w:t>будет сохранена система функционирования и обеспечено дальнейшее развитие муниципальных бюджетных и казенных образовательных учреждений, созданы условия по обеспечению пожарной, антитеррористической и санитарно-эпидемиологической безопасности;</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повысится уровень доступности качественного образования для детей-инвалидов;</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повысится возможность для учащихся 10 - 11-х классов в выборе профиля обучения и индивидуальной траектории освоения образовательной программы;</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будет обеспечена учащимся и их родителям (законным представителям) 100% доступность к полной и объективной информации об образовательных учреждениях, содержании и качестве их программ (услуг) за счет создания в учреждениях сайтов, обеспечения современными лицензионными продуктами;</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повысится педагогическое творчество педагогов дополнительного образования;</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будут созданы условия педагогическим работникам и руководящему составу для повышения квалификации и переподготовки. Существенно обновится педагогический корпус общего образования, повысится уровень подготовки педагогов. В связи с повышением уровня квалификации преподавательских кадров уве</w:t>
            </w:r>
            <w:r w:rsidR="000853C1" w:rsidRPr="009F742D">
              <w:rPr>
                <w:rFonts w:ascii="Times New Roman" w:hAnsi="Times New Roman" w:cs="Times New Roman"/>
                <w:sz w:val="28"/>
                <w:szCs w:val="28"/>
              </w:rPr>
              <w:t>личится обеспеченность отрасли «</w:t>
            </w:r>
            <w:r w:rsidRPr="009F742D">
              <w:rPr>
                <w:rFonts w:ascii="Times New Roman" w:hAnsi="Times New Roman" w:cs="Times New Roman"/>
                <w:sz w:val="28"/>
                <w:szCs w:val="28"/>
              </w:rPr>
              <w:t>Образование</w:t>
            </w:r>
            <w:r w:rsidR="000853C1" w:rsidRPr="009F742D">
              <w:rPr>
                <w:rFonts w:ascii="Times New Roman" w:hAnsi="Times New Roman" w:cs="Times New Roman"/>
                <w:sz w:val="28"/>
                <w:szCs w:val="28"/>
              </w:rPr>
              <w:t>»</w:t>
            </w:r>
            <w:r w:rsidRPr="009F742D">
              <w:rPr>
                <w:rFonts w:ascii="Times New Roman" w:hAnsi="Times New Roman" w:cs="Times New Roman"/>
                <w:sz w:val="28"/>
                <w:szCs w:val="28"/>
              </w:rPr>
              <w:t xml:space="preserve"> кадрами высокой квалификации, повысится престиж педагогической профессии;</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повысится качество питания детей путем выявления эффективных систем организации школьного питания;</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улучшится техническое состояние зданий и систем жизнеобеспечения муниципальных образовательных учреждений;</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742D">
              <w:rPr>
                <w:rFonts w:ascii="Times New Roman" w:hAnsi="Times New Roman" w:cs="Times New Roman"/>
                <w:sz w:val="28"/>
                <w:szCs w:val="28"/>
              </w:rPr>
              <w:t xml:space="preserve">среднемесячная номинальная начисленная заработная плата работников будет доведена: педагогических работников муниципальных общеобразовательных учреждений - до средней заработной платы в Курской области; педагогических работников муниципальных дошкольных образовательных учреждений - до </w:t>
            </w:r>
            <w:r w:rsidRPr="009F742D">
              <w:rPr>
                <w:rFonts w:ascii="Times New Roman" w:hAnsi="Times New Roman" w:cs="Times New Roman"/>
                <w:sz w:val="28"/>
                <w:szCs w:val="28"/>
              </w:rPr>
              <w:lastRenderedPageBreak/>
              <w:t>средней заработной платы в сфере общего образования в Курской области; педагогических работников муниципальных учреждений дополнительного образования - до средней заработной платы учителей в общеобразовательных учреждениях Курской области.</w:t>
            </w:r>
            <w:proofErr w:type="gramEnd"/>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Результативность мероприятий Программы оценивается исходя из уровня достижения основных целевых показателей реализации Программы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к 2018 году:</w:t>
            </w:r>
          </w:p>
          <w:p w:rsidR="00787F93" w:rsidRPr="009F742D" w:rsidRDefault="00787F93" w:rsidP="00787F93">
            <w:pPr>
              <w:autoSpaceDE w:val="0"/>
              <w:autoSpaceDN w:val="0"/>
              <w:adjustRightInd w:val="0"/>
              <w:spacing w:after="0" w:line="240" w:lineRule="auto"/>
              <w:ind w:firstLine="567"/>
              <w:jc w:val="both"/>
              <w:rPr>
                <w:rFonts w:ascii="Times New Roman" w:hAnsi="Times New Roman"/>
                <w:sz w:val="28"/>
                <w:szCs w:val="28"/>
                <w:lang w:eastAsia="ru-RU"/>
              </w:rPr>
            </w:pPr>
            <w:r w:rsidRPr="009F742D">
              <w:rPr>
                <w:rFonts w:ascii="Times New Roman" w:hAnsi="Times New Roman"/>
                <w:sz w:val="28"/>
                <w:szCs w:val="28"/>
              </w:rPr>
              <w:t xml:space="preserve">создание дополнительно 2282 ученических места, 1384 места в дошкольных образовательных учреждениях (в том числе: 280 мест для детей </w:t>
            </w:r>
            <w:r w:rsidR="009B6D8D">
              <w:rPr>
                <w:rFonts w:ascii="Times New Roman" w:hAnsi="Times New Roman"/>
                <w:sz w:val="28"/>
                <w:szCs w:val="28"/>
              </w:rPr>
              <w:t xml:space="preserve">          </w:t>
            </w:r>
            <w:r w:rsidRPr="009F742D">
              <w:rPr>
                <w:rFonts w:ascii="Times New Roman" w:hAnsi="Times New Roman"/>
                <w:sz w:val="28"/>
                <w:szCs w:val="28"/>
              </w:rPr>
              <w:t xml:space="preserve">в возрасте от двух месяцев до трех лет; 1104 места для детей в возрасте от 3 до 7 лет); </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детей в возрасте 1 - 6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1 - 6 лет с 62,7% до 68,1%;</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уменьшение доли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22,4% до 10,7%;</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получение 2937 (в среднем в год) детьми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ограниченными возможностями здоровья, в том числе детьми в возрасте от 1 до 6 лет, дошкольного образования по адаптированным образовательным программам;</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уменьшение доли обучающихся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муниципальных общеобразовательных учреждениях, занимающихся во вторую смену, в общей </w:t>
            </w:r>
            <w:proofErr w:type="gramStart"/>
            <w:r w:rsidRPr="009F742D">
              <w:rPr>
                <w:rFonts w:ascii="Times New Roman" w:hAnsi="Times New Roman" w:cs="Times New Roman"/>
                <w:sz w:val="28"/>
                <w:szCs w:val="28"/>
              </w:rPr>
              <w:t>численности</w:t>
            </w:r>
            <w:proofErr w:type="gramEnd"/>
            <w:r w:rsidRPr="009F742D">
              <w:rPr>
                <w:rFonts w:ascii="Times New Roman" w:hAnsi="Times New Roman" w:cs="Times New Roman"/>
                <w:sz w:val="28"/>
                <w:szCs w:val="28"/>
              </w:rPr>
              <w:t xml:space="preserve"> обучающихся в муниципальных общеобразовательных учреждениях с 22,8% до 18,0%;</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72,4% до 81%;</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общеобразовательных учреждений, в которых создана универсальная </w:t>
            </w:r>
            <w:proofErr w:type="spellStart"/>
            <w:r w:rsidRPr="009F742D">
              <w:rPr>
                <w:rFonts w:ascii="Times New Roman" w:hAnsi="Times New Roman" w:cs="Times New Roman"/>
                <w:sz w:val="28"/>
                <w:szCs w:val="28"/>
              </w:rPr>
              <w:t>безбарьерная</w:t>
            </w:r>
            <w:proofErr w:type="spellEnd"/>
            <w:r w:rsidRPr="009F742D">
              <w:rPr>
                <w:rFonts w:ascii="Times New Roman" w:hAnsi="Times New Roman" w:cs="Times New Roman"/>
                <w:sz w:val="28"/>
                <w:szCs w:val="28"/>
              </w:rPr>
              <w:t xml:space="preserve"> среда для инклюзивного образования </w:t>
            </w:r>
            <w:r w:rsidRPr="009F742D">
              <w:rPr>
                <w:rFonts w:ascii="Times New Roman" w:hAnsi="Times New Roman" w:cs="Times New Roman"/>
                <w:sz w:val="28"/>
                <w:szCs w:val="28"/>
              </w:rPr>
              <w:lastRenderedPageBreak/>
              <w:t>детей-инвалидов и детей с ограниченными возможностями здоровья, в общем количестве общеобразов</w:t>
            </w:r>
            <w:r w:rsidR="0069739C" w:rsidRPr="009F742D">
              <w:rPr>
                <w:rFonts w:ascii="Times New Roman" w:hAnsi="Times New Roman" w:cs="Times New Roman"/>
                <w:sz w:val="28"/>
                <w:szCs w:val="28"/>
              </w:rPr>
              <w:t>ательных учреждений с 1,7% до 44</w:t>
            </w:r>
            <w:r w:rsidRPr="009F742D">
              <w:rPr>
                <w:rFonts w:ascii="Times New Roman" w:hAnsi="Times New Roman" w:cs="Times New Roman"/>
                <w:sz w:val="28"/>
                <w:szCs w:val="28"/>
              </w:rPr>
              <w:t>%;</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дошкольных образовательных организаций, в которых создана универсальная </w:t>
            </w:r>
            <w:proofErr w:type="spellStart"/>
            <w:r w:rsidRPr="009F742D">
              <w:rPr>
                <w:rFonts w:ascii="Times New Roman" w:hAnsi="Times New Roman" w:cs="Times New Roman"/>
                <w:sz w:val="28"/>
                <w:szCs w:val="28"/>
              </w:rPr>
              <w:t>безбарьерная</w:t>
            </w:r>
            <w:proofErr w:type="spellEnd"/>
            <w:r w:rsidRPr="009F742D">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w:t>
            </w:r>
            <w:r w:rsidR="00CF38FC" w:rsidRPr="009F742D">
              <w:rPr>
                <w:rFonts w:ascii="Times New Roman" w:hAnsi="Times New Roman" w:cs="Times New Roman"/>
                <w:sz w:val="28"/>
                <w:szCs w:val="28"/>
              </w:rPr>
              <w:t>ельных организаций с 2,7 до 20,5</w:t>
            </w:r>
            <w:r w:rsidRPr="009F742D">
              <w:rPr>
                <w:rFonts w:ascii="Times New Roman" w:hAnsi="Times New Roman" w:cs="Times New Roman"/>
                <w:sz w:val="28"/>
                <w:szCs w:val="28"/>
              </w:rPr>
              <w:t>%;</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учреждений дополнительного образования, в которых создана универсальная </w:t>
            </w:r>
            <w:proofErr w:type="spellStart"/>
            <w:r w:rsidRPr="009F742D">
              <w:rPr>
                <w:rFonts w:ascii="Times New Roman" w:hAnsi="Times New Roman" w:cs="Times New Roman"/>
                <w:sz w:val="28"/>
                <w:szCs w:val="28"/>
              </w:rPr>
              <w:t>безбарьерная</w:t>
            </w:r>
            <w:proofErr w:type="spellEnd"/>
            <w:r w:rsidRPr="009F742D">
              <w:rPr>
                <w:rFonts w:ascii="Times New Roman" w:hAnsi="Times New Roman" w:cs="Times New Roman"/>
                <w:sz w:val="28"/>
                <w:szCs w:val="28"/>
              </w:rPr>
              <w:t xml:space="preserve"> среда для инклюзивного образования детей-инвалидов и детей с ограниченными возможностями здоровья, в общем количестве учреждений дополнительного образования с 12,5% до 37,5%;</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учащихся, участвующих в олимпиадах, в общей численности учащихся общеобразовательных учреждений с 35% до 55%;</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сохранение среднего ежегодного количества учащихся, получающих стипендии главы Администрации города Курска и единовременное денежное вознаграждение, в количестве 93 чел.;</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учащихся, обучающихся дистанционно, в общем количестве учащихся 9 - 11-х классов, мотивированных на учебу, с 25% до 65%;</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количества воспитанников, участвующих в творческих конкурсах дошкольных образовательных учреждений, с 1500 человек до 2200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образовательных организаций, имеющих статус региональной </w:t>
            </w:r>
            <w:proofErr w:type="spellStart"/>
            <w:r w:rsidRPr="009F742D">
              <w:rPr>
                <w:rFonts w:ascii="Times New Roman" w:hAnsi="Times New Roman" w:cs="Times New Roman"/>
                <w:sz w:val="28"/>
                <w:szCs w:val="28"/>
              </w:rPr>
              <w:t>стажировочной</w:t>
            </w:r>
            <w:proofErr w:type="spellEnd"/>
            <w:r w:rsidRPr="009F742D">
              <w:rPr>
                <w:rFonts w:ascii="Times New Roman" w:hAnsi="Times New Roman" w:cs="Times New Roman"/>
                <w:sz w:val="28"/>
                <w:szCs w:val="28"/>
              </w:rPr>
              <w:t xml:space="preserve">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муниципальной экспериментальной площадки,</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в общем количестве образовательных учреждений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19% до 35,6%;</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обучающихся по федеральным государственным образовательным стандартам общего образования в общем количестве учащихся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общеобразовательных учреждениях с 21% до 86%;</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обучающихся по федеральным государственным образовательным стандартам общего образования в общем количестве воспитанников в дошкольных образовательных учреждениях с 0% до 100%;</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обучающихся 10 - 11-х классов </w:t>
            </w:r>
            <w:r w:rsidRPr="009F742D">
              <w:rPr>
                <w:rFonts w:ascii="Times New Roman" w:hAnsi="Times New Roman" w:cs="Times New Roman"/>
                <w:sz w:val="28"/>
                <w:szCs w:val="28"/>
              </w:rPr>
              <w:lastRenderedPageBreak/>
              <w:t xml:space="preserve">по программам профильного обучения в общем количестве учащихся 10 - 11-х классов с 54%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до 66%;</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обучающихся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по воспитательным программам в муниципальных образовательных учреждениях дополнительного образования с 8000 человек до 9200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сохранение среднего количества индивидуальных образовательных программ для детей с ограниченными возможностями здоровья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количестве 44 ед.;</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повышение профессиональной компетенции руководящих работников образовательных организаций: прохождение курсов повышения квалификации по направлению "Менеджмент" -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171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участие в конкурсе на получение ежегодной муниципальной премии "Признание" в области образования 108 педагогов;</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общеобразовательных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дошкольных образовательных учреждений, реализующих </w:t>
            </w:r>
            <w:proofErr w:type="spellStart"/>
            <w:r w:rsidRPr="009F742D">
              <w:rPr>
                <w:rFonts w:ascii="Times New Roman" w:hAnsi="Times New Roman" w:cs="Times New Roman"/>
                <w:sz w:val="28"/>
                <w:szCs w:val="28"/>
              </w:rPr>
              <w:t>здоровьесберегающие</w:t>
            </w:r>
            <w:proofErr w:type="spellEnd"/>
            <w:r w:rsidRPr="009F742D">
              <w:rPr>
                <w:rFonts w:ascii="Times New Roman" w:hAnsi="Times New Roman" w:cs="Times New Roman"/>
                <w:sz w:val="28"/>
                <w:szCs w:val="28"/>
              </w:rPr>
              <w:t xml:space="preserve"> технологии,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общем количестве общеобразовательных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дошкольных образовательных учреждений с 65% до 90,2%;</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воспитанников, обучающихся в бюджетных и казенных общеобразовательных учреждениях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образовательных учреждениях дошкольного образования, с 16215 человек до 20669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учащихся, обучающихся в бюджетных и казенных общеобразовательных учреждениях, социально ориентированных некоммерческих организациях, осуществляющих деятельность в области образования и содействия духовному развитию личности, с 38629 человек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до 45419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сохранение количества учащихся, обучающихся в бюджетных и казенных учреждениях дополнительного образования, на уровне 25260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воспитанников, получающих дополнительные образовательные услуги в дошкольных учреждениях на платной </w:t>
            </w:r>
            <w:r w:rsidRPr="009F742D">
              <w:rPr>
                <w:rFonts w:ascii="Times New Roman" w:hAnsi="Times New Roman" w:cs="Times New Roman"/>
                <w:sz w:val="28"/>
                <w:szCs w:val="28"/>
              </w:rPr>
              <w:lastRenderedPageBreak/>
              <w:t>основе, с 200 человек до 937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учащихся, получающих дополнительные образовательные услуги в </w:t>
            </w:r>
            <w:proofErr w:type="gramStart"/>
            <w:r w:rsidRPr="009F742D">
              <w:rPr>
                <w:rFonts w:ascii="Times New Roman" w:hAnsi="Times New Roman" w:cs="Times New Roman"/>
                <w:sz w:val="28"/>
                <w:szCs w:val="28"/>
              </w:rPr>
              <w:t>обще</w:t>
            </w:r>
            <w:r w:rsidR="009B6D8D">
              <w:rPr>
                <w:rFonts w:ascii="Times New Roman" w:hAnsi="Times New Roman" w:cs="Times New Roman"/>
                <w:sz w:val="28"/>
                <w:szCs w:val="28"/>
              </w:rPr>
              <w:t>-</w:t>
            </w:r>
            <w:r w:rsidRPr="009F742D">
              <w:rPr>
                <w:rFonts w:ascii="Times New Roman" w:hAnsi="Times New Roman" w:cs="Times New Roman"/>
                <w:sz w:val="28"/>
                <w:szCs w:val="28"/>
              </w:rPr>
              <w:t>образовательных</w:t>
            </w:r>
            <w:proofErr w:type="gramEnd"/>
            <w:r w:rsidRPr="009F742D">
              <w:rPr>
                <w:rFonts w:ascii="Times New Roman" w:hAnsi="Times New Roman" w:cs="Times New Roman"/>
                <w:sz w:val="28"/>
                <w:szCs w:val="28"/>
              </w:rPr>
              <w:t xml:space="preserve"> учреждениях на платной основе,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1100 человек до 2112 человек;</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количество обучающихся, получающих дополнительные образовательные услуги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учреждениях дополнительного образования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платной основе, в среднем 1650 чел. ежегодно;</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действующих детско-юношеских физкультурно-спортивных клубов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общеобразовательных учреждениях с 10 ед.</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до 31 ед.;</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образовательных учреждений, принимающих участие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 в общем количестве общеобразовательных учреждений с 63% до 92%;</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сохранение доли образовательных учреждений, осуществляющих </w:t>
            </w:r>
            <w:proofErr w:type="spellStart"/>
            <w:proofErr w:type="gramStart"/>
            <w:r w:rsidRPr="009F742D">
              <w:rPr>
                <w:rFonts w:ascii="Times New Roman" w:hAnsi="Times New Roman" w:cs="Times New Roman"/>
                <w:sz w:val="28"/>
                <w:szCs w:val="28"/>
              </w:rPr>
              <w:t>противо</w:t>
            </w:r>
            <w:proofErr w:type="spellEnd"/>
            <w:r w:rsidR="00B20FD1" w:rsidRPr="009F742D">
              <w:rPr>
                <w:rFonts w:ascii="Times New Roman" w:hAnsi="Times New Roman" w:cs="Times New Roman"/>
                <w:sz w:val="28"/>
                <w:szCs w:val="28"/>
              </w:rPr>
              <w:t>-</w:t>
            </w:r>
            <w:r w:rsidRPr="009F742D">
              <w:rPr>
                <w:rFonts w:ascii="Times New Roman" w:hAnsi="Times New Roman" w:cs="Times New Roman"/>
                <w:sz w:val="28"/>
                <w:szCs w:val="28"/>
              </w:rPr>
              <w:t>пожарную</w:t>
            </w:r>
            <w:proofErr w:type="gramEnd"/>
            <w:r w:rsidRPr="009F742D">
              <w:rPr>
                <w:rFonts w:ascii="Times New Roman" w:hAnsi="Times New Roman" w:cs="Times New Roman"/>
                <w:sz w:val="28"/>
                <w:szCs w:val="28"/>
              </w:rPr>
              <w:t xml:space="preserve"> защиту при помощи средств пожарной автоматики, в размере 100%, обучение 50 работников учреждений мерам пожарной безопасности, оборудование системами видеонаблюдения 75 образовательных учреждений, проведение мероприятий по специальной оценке условий труда в 88 учреждениях;</w:t>
            </w:r>
          </w:p>
          <w:p w:rsidR="00B13EB4" w:rsidRPr="009F742D" w:rsidRDefault="00B13EB4">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детей-инвалидов в возрасте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от 1,5 до 7 лет, охваченных дошкольным образованием, от общей численности детей-инвалидов данного возраста с 40,3% до 90%;</w:t>
            </w:r>
          </w:p>
          <w:p w:rsidR="00B13EB4" w:rsidRPr="009F742D" w:rsidRDefault="00B13EB4" w:rsidP="0035555E">
            <w:pPr>
              <w:autoSpaceDE w:val="0"/>
              <w:autoSpaceDN w:val="0"/>
              <w:adjustRightInd w:val="0"/>
              <w:spacing w:after="0" w:line="240" w:lineRule="auto"/>
              <w:ind w:firstLine="505"/>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детей-инвалидов в возрасте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от 5 до 18 лет, охваченных дополнительным образованием, от общей численности детей-инвалидо</w:t>
            </w:r>
            <w:r w:rsidR="0035555E" w:rsidRPr="009F742D">
              <w:rPr>
                <w:rFonts w:ascii="Times New Roman" w:hAnsi="Times New Roman" w:cs="Times New Roman"/>
                <w:sz w:val="28"/>
                <w:szCs w:val="28"/>
              </w:rPr>
              <w:t>в данного возраста с 60,7% до 73</w:t>
            </w:r>
            <w:r w:rsidRPr="009F742D">
              <w:rPr>
                <w:rFonts w:ascii="Times New Roman" w:hAnsi="Times New Roman" w:cs="Times New Roman"/>
                <w:sz w:val="28"/>
                <w:szCs w:val="28"/>
              </w:rPr>
              <w:t>%</w:t>
            </w:r>
            <w:r w:rsidR="00CF38FC" w:rsidRPr="009F742D">
              <w:rPr>
                <w:rFonts w:ascii="Times New Roman" w:hAnsi="Times New Roman" w:cs="Times New Roman"/>
                <w:sz w:val="28"/>
                <w:szCs w:val="28"/>
              </w:rPr>
              <w:t>,</w:t>
            </w:r>
          </w:p>
          <w:p w:rsidR="00CF38FC" w:rsidRPr="009F742D" w:rsidRDefault="00CF38FC" w:rsidP="00CF38FC">
            <w:pPr>
              <w:autoSpaceDE w:val="0"/>
              <w:autoSpaceDN w:val="0"/>
              <w:adjustRightInd w:val="0"/>
              <w:spacing w:after="0" w:line="240" w:lineRule="auto"/>
              <w:ind w:firstLine="505"/>
              <w:jc w:val="both"/>
              <w:rPr>
                <w:rFonts w:ascii="Times New Roman" w:hAnsi="Times New Roman" w:cs="Times New Roman"/>
                <w:sz w:val="28"/>
                <w:szCs w:val="28"/>
              </w:rPr>
            </w:pPr>
            <w:proofErr w:type="gramStart"/>
            <w:r w:rsidRPr="009F742D">
              <w:rPr>
                <w:rFonts w:ascii="Times New Roman" w:hAnsi="Times New Roman" w:cs="Times New Roman"/>
                <w:sz w:val="28"/>
                <w:szCs w:val="28"/>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от 2 месяцев </w:t>
            </w:r>
            <w:r w:rsidR="009B6D8D">
              <w:rPr>
                <w:rFonts w:ascii="Times New Roman" w:hAnsi="Times New Roman" w:cs="Times New Roman"/>
                <w:sz w:val="28"/>
                <w:szCs w:val="28"/>
              </w:rPr>
              <w:t>д</w:t>
            </w:r>
            <w:r w:rsidRPr="009F742D">
              <w:rPr>
                <w:rFonts w:ascii="Times New Roman" w:hAnsi="Times New Roman" w:cs="Times New Roman"/>
                <w:sz w:val="28"/>
                <w:szCs w:val="28"/>
              </w:rPr>
              <w:t xml:space="preserve">о 3 лет, получающих дошкольное образование в текущем году, и численности детей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возрасте от 2 месяцев до 3 лет, находящихся</w:t>
            </w:r>
            <w:proofErr w:type="gramEnd"/>
            <w:r w:rsidRPr="009F742D">
              <w:rPr>
                <w:rFonts w:ascii="Times New Roman" w:hAnsi="Times New Roman" w:cs="Times New Roman"/>
                <w:sz w:val="28"/>
                <w:szCs w:val="28"/>
              </w:rPr>
              <w:t xml:space="preserve">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в очереди на получение в текущем году дошкольного образования) (в процентах) до 98%</w:t>
            </w:r>
          </w:p>
        </w:tc>
      </w:tr>
    </w:tbl>
    <w:p w:rsidR="00B13EB4" w:rsidRPr="009F742D" w:rsidRDefault="00B13EB4" w:rsidP="00B13EB4">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B20FD1">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 xml:space="preserve">Раздел I. ХАРАКТЕРИСТИКА ТЕКУЩЕГО </w:t>
      </w:r>
      <w:proofErr w:type="gramStart"/>
      <w:r w:rsidRPr="009F742D">
        <w:rPr>
          <w:rFonts w:ascii="Times New Roman" w:hAnsi="Times New Roman" w:cs="Times New Roman"/>
          <w:b/>
          <w:bCs/>
          <w:sz w:val="28"/>
          <w:szCs w:val="28"/>
        </w:rPr>
        <w:t>СОСТОЯНИЯ МУНИЦИПАЛЬНОЙ</w:t>
      </w:r>
      <w:r w:rsidR="00B20FD1" w:rsidRPr="009F742D">
        <w:rPr>
          <w:rFonts w:ascii="Times New Roman" w:hAnsi="Times New Roman" w:cs="Times New Roman"/>
          <w:b/>
          <w:bCs/>
          <w:sz w:val="28"/>
          <w:szCs w:val="28"/>
        </w:rPr>
        <w:t xml:space="preserve">  </w:t>
      </w:r>
      <w:r w:rsidRPr="009F742D">
        <w:rPr>
          <w:rFonts w:ascii="Times New Roman" w:hAnsi="Times New Roman" w:cs="Times New Roman"/>
          <w:b/>
          <w:bCs/>
          <w:sz w:val="28"/>
          <w:szCs w:val="28"/>
        </w:rPr>
        <w:t>СИСТЕМЫ ОБРАЗОВАНИЯ ГОРОДА КУРСКА</w:t>
      </w:r>
      <w:proofErr w:type="gramEnd"/>
    </w:p>
    <w:p w:rsidR="00B13EB4" w:rsidRPr="009F742D" w:rsidRDefault="00B13EB4" w:rsidP="00B13EB4">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39"/>
        <w:jc w:val="both"/>
        <w:rPr>
          <w:rFonts w:ascii="Times New Roman" w:hAnsi="Times New Roman" w:cs="Times New Roman"/>
          <w:sz w:val="28"/>
          <w:szCs w:val="28"/>
        </w:rPr>
      </w:pPr>
      <w:r w:rsidRPr="009F742D">
        <w:rPr>
          <w:rFonts w:ascii="Times New Roman" w:hAnsi="Times New Roman" w:cs="Times New Roman"/>
          <w:sz w:val="28"/>
          <w:szCs w:val="28"/>
        </w:rPr>
        <w:t>Муниципальная система образования города Курска в настоящее время включает в себя:</w:t>
      </w:r>
    </w:p>
    <w:p w:rsidR="00B13EB4" w:rsidRPr="009F742D" w:rsidRDefault="00B13EB4" w:rsidP="00CF38FC">
      <w:pPr>
        <w:autoSpaceDE w:val="0"/>
        <w:autoSpaceDN w:val="0"/>
        <w:adjustRightInd w:val="0"/>
        <w:spacing w:after="0" w:line="240" w:lineRule="auto"/>
        <w:ind w:firstLine="539"/>
        <w:jc w:val="both"/>
        <w:rPr>
          <w:rFonts w:ascii="Times New Roman" w:hAnsi="Times New Roman" w:cs="Times New Roman"/>
          <w:sz w:val="28"/>
          <w:szCs w:val="28"/>
        </w:rPr>
      </w:pPr>
      <w:r w:rsidRPr="009F742D">
        <w:rPr>
          <w:rFonts w:ascii="Times New Roman" w:hAnsi="Times New Roman" w:cs="Times New Roman"/>
          <w:sz w:val="28"/>
          <w:szCs w:val="28"/>
        </w:rPr>
        <w:t>59 общеобразовательных учреждений,</w:t>
      </w:r>
    </w:p>
    <w:p w:rsidR="00B13EB4" w:rsidRPr="009F742D" w:rsidRDefault="00B13EB4" w:rsidP="00CF38FC">
      <w:pPr>
        <w:autoSpaceDE w:val="0"/>
        <w:autoSpaceDN w:val="0"/>
        <w:adjustRightInd w:val="0"/>
        <w:spacing w:after="0" w:line="240" w:lineRule="auto"/>
        <w:ind w:firstLine="539"/>
        <w:jc w:val="both"/>
        <w:rPr>
          <w:rFonts w:ascii="Times New Roman" w:hAnsi="Times New Roman" w:cs="Times New Roman"/>
          <w:sz w:val="28"/>
          <w:szCs w:val="28"/>
        </w:rPr>
      </w:pPr>
      <w:r w:rsidRPr="009F742D">
        <w:rPr>
          <w:rFonts w:ascii="Times New Roman" w:hAnsi="Times New Roman" w:cs="Times New Roman"/>
          <w:sz w:val="28"/>
          <w:szCs w:val="28"/>
        </w:rPr>
        <w:t>1 межшкольный учебный комбинат;</w:t>
      </w:r>
    </w:p>
    <w:p w:rsidR="00B13EB4" w:rsidRPr="009F742D" w:rsidRDefault="00B13EB4" w:rsidP="00CF38FC">
      <w:pPr>
        <w:autoSpaceDE w:val="0"/>
        <w:autoSpaceDN w:val="0"/>
        <w:adjustRightInd w:val="0"/>
        <w:spacing w:after="0" w:line="240" w:lineRule="auto"/>
        <w:ind w:firstLine="539"/>
        <w:jc w:val="both"/>
        <w:rPr>
          <w:rFonts w:ascii="Times New Roman" w:hAnsi="Times New Roman" w:cs="Times New Roman"/>
          <w:sz w:val="28"/>
          <w:szCs w:val="28"/>
        </w:rPr>
      </w:pPr>
      <w:r w:rsidRPr="009F742D">
        <w:rPr>
          <w:rFonts w:ascii="Times New Roman" w:hAnsi="Times New Roman" w:cs="Times New Roman"/>
          <w:sz w:val="28"/>
          <w:szCs w:val="28"/>
        </w:rPr>
        <w:t>9 учреждений дополнительного образования детей;</w:t>
      </w:r>
    </w:p>
    <w:p w:rsidR="00B13EB4" w:rsidRPr="009F742D" w:rsidRDefault="00B13EB4" w:rsidP="00CF38FC">
      <w:pPr>
        <w:autoSpaceDE w:val="0"/>
        <w:autoSpaceDN w:val="0"/>
        <w:adjustRightInd w:val="0"/>
        <w:spacing w:after="0" w:line="240" w:lineRule="auto"/>
        <w:ind w:firstLine="539"/>
        <w:jc w:val="both"/>
        <w:rPr>
          <w:rFonts w:ascii="Times New Roman" w:hAnsi="Times New Roman" w:cs="Times New Roman"/>
          <w:sz w:val="28"/>
          <w:szCs w:val="28"/>
        </w:rPr>
      </w:pPr>
      <w:r w:rsidRPr="009F742D">
        <w:rPr>
          <w:rFonts w:ascii="Times New Roman" w:hAnsi="Times New Roman" w:cs="Times New Roman"/>
          <w:sz w:val="28"/>
          <w:szCs w:val="28"/>
        </w:rPr>
        <w:t xml:space="preserve">73 </w:t>
      </w:r>
      <w:proofErr w:type="gramStart"/>
      <w:r w:rsidRPr="009F742D">
        <w:rPr>
          <w:rFonts w:ascii="Times New Roman" w:hAnsi="Times New Roman" w:cs="Times New Roman"/>
          <w:sz w:val="28"/>
          <w:szCs w:val="28"/>
        </w:rPr>
        <w:t>дошкольных</w:t>
      </w:r>
      <w:proofErr w:type="gramEnd"/>
      <w:r w:rsidRPr="009F742D">
        <w:rPr>
          <w:rFonts w:ascii="Times New Roman" w:hAnsi="Times New Roman" w:cs="Times New Roman"/>
          <w:sz w:val="28"/>
          <w:szCs w:val="28"/>
        </w:rPr>
        <w:t xml:space="preserve"> образовательных учреждения;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4 учреждения, обеспечивающие функционирование системы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Стабилизация демографической ситуации в городе Курске, связанная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с ростом рождаемости и увеличением миграционного притока, обусловили рост численности детей, состоящих на учете для предоставления мест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дошкольных образовательных учреждениях. В связи с этим, важнейшим приоритетом в деятельности Администрации города Курска является обеспечение доступности дошкольного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2009 году введены в эксплуатацию детские сады: N 3 по пр. Победы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150 мест; N 37 по ул. Дейнеки на 150 мест после реконструкции; дополнительно открыто 4 группы на 100 мест в действующих детских садах.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2010 году открыты после реконструкции детские сады: N 50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ул. Широкой на 150 мест; N 72 по 1-му Ольховскому пер. на 150 мест;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на базе детского сада N 98 открыта группа для детей раннего возраста -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от 2 месяцев до 2 лет (</w:t>
      </w:r>
      <w:proofErr w:type="gramStart"/>
      <w:r w:rsidRPr="009F742D">
        <w:rPr>
          <w:rFonts w:ascii="Times New Roman" w:hAnsi="Times New Roman" w:cs="Times New Roman"/>
          <w:sz w:val="28"/>
          <w:szCs w:val="28"/>
        </w:rPr>
        <w:t>на</w:t>
      </w:r>
      <w:proofErr w:type="gramEnd"/>
      <w:r w:rsidRPr="009F742D">
        <w:rPr>
          <w:rFonts w:ascii="Times New Roman" w:hAnsi="Times New Roman" w:cs="Times New Roman"/>
          <w:sz w:val="28"/>
          <w:szCs w:val="28"/>
        </w:rPr>
        <w:t xml:space="preserve"> 15 мест).</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2011 - 2012 годах: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приняты в муниципальную собственность после реконструкции детские сады N 120 по пр. Дружбы на 200 мест; N 96 по пр. Светлому на 185 мест, ранее принадлежавший НИИ МО РФ; введены в эксплуатацию новые детские сады: NN 4, 5 по пр. В. Клыкова на 150 мест каждый; открыты</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4 дополнительные группы в детских садах: N 105 (2 группы, 50 мест), N 112 и N 115 (25 мест в каждом);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открыто дошкольное отделение в МБОУ "Средняя общеобразовательная школа N 22" на 75 мест.</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2013 году осуществляется строительство еще 2 детских садов: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ул. Мыльникова на 225 мест и пр. Победы на 140 мест; ведется реконструкция детских садов: N 116 по пр. Дружбы на 30 мест, N 107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пер. </w:t>
      </w:r>
      <w:proofErr w:type="gramStart"/>
      <w:r w:rsidRPr="009F742D">
        <w:rPr>
          <w:rFonts w:ascii="Times New Roman" w:hAnsi="Times New Roman" w:cs="Times New Roman"/>
          <w:sz w:val="28"/>
          <w:szCs w:val="28"/>
        </w:rPr>
        <w:t>Хуторскому</w:t>
      </w:r>
      <w:proofErr w:type="gramEnd"/>
      <w:r w:rsidRPr="009F742D">
        <w:rPr>
          <w:rFonts w:ascii="Times New Roman" w:hAnsi="Times New Roman" w:cs="Times New Roman"/>
          <w:sz w:val="28"/>
          <w:szCs w:val="28"/>
        </w:rPr>
        <w:t xml:space="preserve"> на 168 мест.</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детских садах организована система видового разнообразия дошкольных образовательных учреждений, которая учитывает организацию жизнедеятельности детей с разным уровнем развития и здоровья.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настоящее время в 60 дошкольных учреждениях функционируют 120 групп </w:t>
      </w:r>
      <w:r w:rsidRPr="009F742D">
        <w:rPr>
          <w:rFonts w:ascii="Times New Roman" w:hAnsi="Times New Roman" w:cs="Times New Roman"/>
          <w:sz w:val="28"/>
          <w:szCs w:val="28"/>
        </w:rPr>
        <w:lastRenderedPageBreak/>
        <w:t xml:space="preserve">для детей с нарушениями речи, зрения, слуха, опорно-двигательного аппарата, с задержкой психического развития, с заболеваниями органов пищеварения, для </w:t>
      </w:r>
      <w:proofErr w:type="spellStart"/>
      <w:r w:rsidRPr="009F742D">
        <w:rPr>
          <w:rFonts w:ascii="Times New Roman" w:hAnsi="Times New Roman" w:cs="Times New Roman"/>
          <w:sz w:val="28"/>
          <w:szCs w:val="28"/>
        </w:rPr>
        <w:t>тубинфицированных</w:t>
      </w:r>
      <w:proofErr w:type="spellEnd"/>
      <w:r w:rsidRPr="009F742D">
        <w:rPr>
          <w:rFonts w:ascii="Times New Roman" w:hAnsi="Times New Roman" w:cs="Times New Roman"/>
          <w:sz w:val="28"/>
          <w:szCs w:val="28"/>
        </w:rPr>
        <w:t xml:space="preserve"> детей. Коррекционно-педагогическую помощь получают 2868 воспитанников, из них 200 детей-инвалидов.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системе дошкольного образования накоплен опыт работы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по организации помощи детям из малообеспеченных семей и семей, оказавшихся в трудной жизненной ситуации. На базе детских садов NN 16, 96, 119, 127 функционируют 10 групп социальной поддержки, которые посещают 117 детей (в 2011 году - 5 групп (75 детей), в 2012 году - 7 групп (105 детей)).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 целью внедрения новых вариативных форм дошкольного образования в городе Курске на базе детских садов NN 4, 127, 123, 116 действуют 6 групп кратковременного пребывания (63 чел.) для детей, не посещающих дошкольные учреждения, а также 4 аналогичные группы - на базе школ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NN 2, 17, 37.</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Дошкольные учреждения ориентированы на разностороннее развитие личности ребенка. Родители имеют возможность выбора получения их детьми спектра дополнительных услуг по изучению иностранных языков, обучению хореографии, ритмике, плаванию, игре на музыкальных инструментах, оздоровлению.</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 дошкольниками систематически проводятся массовые мероприятия, конкурсы, выставки детского творчества, где дети показывают высокий уровень формирования художественно-творческих способностей.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Проведенная работа позволила: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решить проблему равных стартовых способностей детей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при поступлении в школу и реализовать право каждого ребенка </w:t>
      </w:r>
      <w:r w:rsidR="009B6D8D">
        <w:rPr>
          <w:rFonts w:ascii="Times New Roman" w:hAnsi="Times New Roman" w:cs="Times New Roman"/>
          <w:sz w:val="28"/>
          <w:szCs w:val="28"/>
        </w:rPr>
        <w:t xml:space="preserve">                       н</w:t>
      </w:r>
      <w:r w:rsidRPr="009F742D">
        <w:rPr>
          <w:rFonts w:ascii="Times New Roman" w:hAnsi="Times New Roman" w:cs="Times New Roman"/>
          <w:sz w:val="28"/>
          <w:szCs w:val="28"/>
        </w:rPr>
        <w:t>а общедоступное и бесплатное дошкольное образование;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расширить сеть дошкольных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увеличить количество мест для детей, нуждающихся в посещении детского сада, по сравнению с 2009 годом на 2138 единиц, сократив численность детей, состоящих на учете для зачисления в дошкольные образовательные учреждения, в 2,1 раза.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городе Курске создана дифференцированная сеть общеобразовательных учреждений: 38 общеобразовательных учреждений;</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2 лицея, 3 гимназии, прогимназия "Радуга", 13 школ с углубленным изучением отдельных предметов; 2 вечерние школы; из них в одну смену ведутся учебные занятия в 19 школах, в две смены - в 40 школах.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Приоритетом сферы общего образования является обеспечение доступности качественного образования, создание благоприятных условий для обучения и развития учащихся, нуждающихся в особой психолого-педагогической поддержке и компенсирующем обучении, универсальной </w:t>
      </w:r>
      <w:proofErr w:type="spellStart"/>
      <w:r w:rsidRPr="009F742D">
        <w:rPr>
          <w:rFonts w:ascii="Times New Roman" w:hAnsi="Times New Roman" w:cs="Times New Roman"/>
          <w:sz w:val="28"/>
          <w:szCs w:val="28"/>
        </w:rPr>
        <w:t>безбарьерной</w:t>
      </w:r>
      <w:proofErr w:type="spellEnd"/>
      <w:r w:rsidRPr="009F742D">
        <w:rPr>
          <w:rFonts w:ascii="Times New Roman" w:hAnsi="Times New Roman" w:cs="Times New Roman"/>
          <w:sz w:val="28"/>
          <w:szCs w:val="28"/>
        </w:rPr>
        <w:t xml:space="preserve"> среды для инклюзивного образования детей-инвалидов и детей с ограниченными возможностями здоровья. В настоящее время в школе N 57 функционирует 9 классов охраны зрения; в рамках государственной </w:t>
      </w:r>
      <w:hyperlink r:id="rId7" w:history="1">
        <w:r w:rsidRPr="009F742D">
          <w:rPr>
            <w:rFonts w:ascii="Times New Roman" w:hAnsi="Times New Roman" w:cs="Times New Roman"/>
            <w:color w:val="0000FF"/>
            <w:sz w:val="28"/>
            <w:szCs w:val="28"/>
          </w:rPr>
          <w:t>программы</w:t>
        </w:r>
      </w:hyperlink>
      <w:r w:rsidRPr="009F742D">
        <w:rPr>
          <w:rFonts w:ascii="Times New Roman" w:hAnsi="Times New Roman" w:cs="Times New Roman"/>
          <w:sz w:val="28"/>
          <w:szCs w:val="28"/>
        </w:rPr>
        <w:t xml:space="preserve"> Российской Федерации "Доступная среда" на 2011 - 2015 годы"</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школе созданы условия для обучения детей с ограниченными возможностями здоровья, в том числе детей-инвалидов.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742D">
        <w:rPr>
          <w:rFonts w:ascii="Times New Roman" w:hAnsi="Times New Roman" w:cs="Times New Roman"/>
          <w:sz w:val="28"/>
          <w:szCs w:val="28"/>
        </w:rPr>
        <w:t>В школах города созданы и функционируют 86 коррекционных классов 7-го вида для обучающихся; с 2012 - 2013 учебного года 8 школ города Курска осуществляют обучение детей-инвалидов с применением дистанционных образовательных технологий.</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2012 - 2013 учебном году в дистанционных центрах обучались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94 ребенка-инвалида, в текущем учебном году - 87 детей-инвалидов (7 детям-инвалидам, окончившим школу в 2013 году и продолжившим получение образования в образовательных учреждениях среднего и высшего профессионального образования, оборудование для дистанционного обучения передано в дар).</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Для обучения детей с повышенной учебной мотивацией в городе функционируют 4 центра дистанционного обучения, всеми школами города Курска получены лицензионные программные продукты для обеспечения удаленного подключения школ к видеоконференцсвязи. В рамках комплекса мер по модернизации системы общего образования Курской области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общеобразовательные учреждения поставлены учебное, учебно-производственное и учебно-лабораторное оборудование, учебники и учебные пособия. Улучшилась обеспеченность общеобразовательных учреждений современной компьютерной техникой (в 2011 году - 1 компьютер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38 человек, в 2013 году - 1 компьютер на 13 человек). Таким образом, 72,4% школ отвечают современным требованиям обучения.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742D">
        <w:rPr>
          <w:rFonts w:ascii="Times New Roman" w:hAnsi="Times New Roman" w:cs="Times New Roman"/>
          <w:sz w:val="28"/>
          <w:szCs w:val="28"/>
        </w:rPr>
        <w:t xml:space="preserve">В 2012 - 2013 учебном году комитетом образования города Курска утверждено Положение о сетевом взаимодействии образовательных учреждений города Курска по работе с детьми с повышенной учебной мотивацией, определены муниципальные координаторы по работе с детьми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повышенной учебной мотивацией: гимназии NN 4, 25, 44, лицеи NN 6, 21 по востребованным профилям обучения (107 профильных классов осуществляют обучение в 35 школах).</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Курске сформирована система поддержки одаренных детей, проявивших особые способности и добившихся высоких результатов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интеллектуальной и творческой деятельности, обеспечено их участие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межрегиональных и всероссийских конкурсах, фестивалях, соревнованиях, выставках, в том числе спортивных соревнованиях европейского и мирового уровней. В 2012 - 2013 учебном году победителями и призерами 2-го этапа всероссийской олимпиады стали 663 обучающихся, в 3-м этапе учащиеся школ города заняли 115 призовых мест, на заключительном этапе стали победителями и призерами 3 человека. Ежегодно возрастает число победителей и призеров областного, межрегионального и международного уровней среди обучающихся учреждений дополнительного образования (2010 - 2011 учебного года - 1217 чел.; 2011 - 2012 учебном году - 1654 чел.; 2012 - 2013 учебном году - 1935 чел.).</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lastRenderedPageBreak/>
        <w:t xml:space="preserve">В целях поддержки и поощрения одаренных детей 19 обучающихся ежемесячно получают именные стипендии Губернатора Курской области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и 74 обучающихся - стипендии главы Администрации города Курска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(их количество увеличилось за 3 последних года на 12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 01.09.2011 в школах начался поэтапный переход на </w:t>
      </w:r>
      <w:proofErr w:type="gramStart"/>
      <w:r w:rsidRPr="009F742D">
        <w:rPr>
          <w:rFonts w:ascii="Times New Roman" w:hAnsi="Times New Roman" w:cs="Times New Roman"/>
          <w:sz w:val="28"/>
          <w:szCs w:val="28"/>
        </w:rPr>
        <w:t>обучение</w:t>
      </w:r>
      <w:proofErr w:type="gramEnd"/>
      <w:r w:rsidRPr="009F742D">
        <w:rPr>
          <w:rFonts w:ascii="Times New Roman" w:hAnsi="Times New Roman" w:cs="Times New Roman"/>
          <w:sz w:val="28"/>
          <w:szCs w:val="28"/>
        </w:rPr>
        <w:t xml:space="preserve">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новым федеральным государственным образовательным стандартам начального общего образования (далее - ФГОС НОО). В 2011 - 2012 учебном году </w:t>
      </w:r>
      <w:proofErr w:type="gramStart"/>
      <w:r w:rsidRPr="009F742D">
        <w:rPr>
          <w:rFonts w:ascii="Times New Roman" w:hAnsi="Times New Roman" w:cs="Times New Roman"/>
          <w:sz w:val="28"/>
          <w:szCs w:val="28"/>
        </w:rPr>
        <w:t>по</w:t>
      </w:r>
      <w:proofErr w:type="gramEnd"/>
      <w:r w:rsidRPr="009F742D">
        <w:rPr>
          <w:rFonts w:ascii="Times New Roman" w:hAnsi="Times New Roman" w:cs="Times New Roman"/>
          <w:sz w:val="28"/>
          <w:szCs w:val="28"/>
        </w:rPr>
        <w:t xml:space="preserve"> </w:t>
      </w:r>
      <w:proofErr w:type="gramStart"/>
      <w:r w:rsidRPr="009F742D">
        <w:rPr>
          <w:rFonts w:ascii="Times New Roman" w:hAnsi="Times New Roman" w:cs="Times New Roman"/>
          <w:sz w:val="28"/>
          <w:szCs w:val="28"/>
        </w:rPr>
        <w:t>новым</w:t>
      </w:r>
      <w:proofErr w:type="gramEnd"/>
      <w:r w:rsidRPr="009F742D">
        <w:rPr>
          <w:rFonts w:ascii="Times New Roman" w:hAnsi="Times New Roman" w:cs="Times New Roman"/>
          <w:sz w:val="28"/>
          <w:szCs w:val="28"/>
        </w:rPr>
        <w:t xml:space="preserve"> ФГОС НОО обучалось 26% учащихся начальной школы,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2012 - 2013 учебном году - 51%, в 2013 - 2014 учебном году - 76%.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текущем учебном году к обучению по федеральным государственным образовательным стандартам основного общего образования (далее - ФГОС ООО) приступили 1522 учащихся. Переход на новые федеральные государственные образовательные стандарты открыл возможности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для распространения </w:t>
      </w:r>
      <w:proofErr w:type="spellStart"/>
      <w:r w:rsidRPr="009F742D">
        <w:rPr>
          <w:rFonts w:ascii="Times New Roman" w:hAnsi="Times New Roman" w:cs="Times New Roman"/>
          <w:sz w:val="28"/>
          <w:szCs w:val="28"/>
        </w:rPr>
        <w:t>деятельностных</w:t>
      </w:r>
      <w:proofErr w:type="spellEnd"/>
      <w:r w:rsidRPr="009F742D">
        <w:rPr>
          <w:rFonts w:ascii="Times New Roman" w:hAnsi="Times New Roman" w:cs="Times New Roman"/>
          <w:sz w:val="28"/>
          <w:szCs w:val="28"/>
        </w:rPr>
        <w:t xml:space="preserve"> (проектных, исследовательских) методов, позволяющих поддерживать у школьников интерес к учению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всем протяжении обучения и формирующих инициативность, самостоятельность, способность к сотрудничеству.</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Курске с 2010 года организована работа по сопровождению инновационной деятельности в муниципальной системе образования. За 2010 - 2013 годы существенно увеличилось количество учреждений (с 4 до 28), являющихся экспериментальными (</w:t>
      </w:r>
      <w:proofErr w:type="spellStart"/>
      <w:r w:rsidRPr="009F742D">
        <w:rPr>
          <w:rFonts w:ascii="Times New Roman" w:hAnsi="Times New Roman" w:cs="Times New Roman"/>
          <w:sz w:val="28"/>
          <w:szCs w:val="28"/>
        </w:rPr>
        <w:t>стажировочными</w:t>
      </w:r>
      <w:proofErr w:type="spellEnd"/>
      <w:r w:rsidRPr="009F742D">
        <w:rPr>
          <w:rFonts w:ascii="Times New Roman" w:hAnsi="Times New Roman" w:cs="Times New Roman"/>
          <w:sz w:val="28"/>
          <w:szCs w:val="28"/>
        </w:rPr>
        <w:t xml:space="preserve">) площадками регионального и муниципального уровня по апробации актуальных направлений развития современного образования, совершенствованию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и развитию структуры и содержания образования, введению ФГОС, организации </w:t>
      </w:r>
      <w:proofErr w:type="spellStart"/>
      <w:r w:rsidRPr="009F742D">
        <w:rPr>
          <w:rFonts w:ascii="Times New Roman" w:hAnsi="Times New Roman" w:cs="Times New Roman"/>
          <w:sz w:val="28"/>
          <w:szCs w:val="28"/>
        </w:rPr>
        <w:t>предпрофильной</w:t>
      </w:r>
      <w:proofErr w:type="spellEnd"/>
      <w:r w:rsidRPr="009F742D">
        <w:rPr>
          <w:rFonts w:ascii="Times New Roman" w:hAnsi="Times New Roman" w:cs="Times New Roman"/>
          <w:sz w:val="28"/>
          <w:szCs w:val="28"/>
        </w:rPr>
        <w:t xml:space="preserve"> подготовки и профильного обучения, внедрению </w:t>
      </w:r>
      <w:proofErr w:type="spellStart"/>
      <w:r w:rsidRPr="009F742D">
        <w:rPr>
          <w:rFonts w:ascii="Times New Roman" w:hAnsi="Times New Roman" w:cs="Times New Roman"/>
          <w:sz w:val="28"/>
          <w:szCs w:val="28"/>
        </w:rPr>
        <w:t>здоровьесберегающих</w:t>
      </w:r>
      <w:proofErr w:type="spellEnd"/>
      <w:r w:rsidRPr="009F742D">
        <w:rPr>
          <w:rFonts w:ascii="Times New Roman" w:hAnsi="Times New Roman" w:cs="Times New Roman"/>
          <w:sz w:val="28"/>
          <w:szCs w:val="28"/>
        </w:rPr>
        <w:t xml:space="preserve"> технологий.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Школы города Курска имеют опыт партнерских отношений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с образовательными учреждениями Германии, Польши, Англии. Партнерские отношения между школой N 32 города Курска и гимназией им. </w:t>
      </w:r>
      <w:proofErr w:type="spellStart"/>
      <w:r w:rsidRPr="009F742D">
        <w:rPr>
          <w:rFonts w:ascii="Times New Roman" w:hAnsi="Times New Roman" w:cs="Times New Roman"/>
          <w:sz w:val="28"/>
          <w:szCs w:val="28"/>
        </w:rPr>
        <w:t>Хольцкампа</w:t>
      </w:r>
      <w:proofErr w:type="spellEnd"/>
      <w:r w:rsidRPr="009F742D">
        <w:rPr>
          <w:rFonts w:ascii="Times New Roman" w:hAnsi="Times New Roman" w:cs="Times New Roman"/>
          <w:sz w:val="28"/>
          <w:szCs w:val="28"/>
        </w:rPr>
        <w:t xml:space="preserve"> начались с 2001 года с подписания Договора о сотрудничестве между двумя образовательными учреждениями и продолжаются до настоящего времени.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октябре 2011 года делегация из города </w:t>
      </w:r>
      <w:proofErr w:type="spellStart"/>
      <w:r w:rsidRPr="009F742D">
        <w:rPr>
          <w:rFonts w:ascii="Times New Roman" w:hAnsi="Times New Roman" w:cs="Times New Roman"/>
          <w:sz w:val="28"/>
          <w:szCs w:val="28"/>
        </w:rPr>
        <w:t>Виттена</w:t>
      </w:r>
      <w:proofErr w:type="spellEnd"/>
      <w:r w:rsidRPr="009F742D">
        <w:rPr>
          <w:rFonts w:ascii="Times New Roman" w:hAnsi="Times New Roman" w:cs="Times New Roman"/>
          <w:sz w:val="28"/>
          <w:szCs w:val="28"/>
        </w:rPr>
        <w:t xml:space="preserve"> посетила с рабочим визитом школу N 32, в ходе которого были достигнуты соглашения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активизации сотрудничества между образовательными учреждениями. Многие годы в рамках обмена опытом, изучения английского языка курские школьники гимназии N 44 посещают учебные заведения Великобритании.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сентябре 2011 года гимназию N 4 посетила польская делегация из города </w:t>
      </w:r>
      <w:proofErr w:type="spellStart"/>
      <w:r w:rsidRPr="009F742D">
        <w:rPr>
          <w:rFonts w:ascii="Times New Roman" w:hAnsi="Times New Roman" w:cs="Times New Roman"/>
          <w:sz w:val="28"/>
          <w:szCs w:val="28"/>
        </w:rPr>
        <w:t>Тчев</w:t>
      </w:r>
      <w:proofErr w:type="spellEnd"/>
      <w:r w:rsidRPr="009F742D">
        <w:rPr>
          <w:rFonts w:ascii="Times New Roman" w:hAnsi="Times New Roman" w:cs="Times New Roman"/>
          <w:sz w:val="28"/>
          <w:szCs w:val="28"/>
        </w:rPr>
        <w:t xml:space="preserve"> во главе с представителем Президента города Мирославом </w:t>
      </w:r>
      <w:proofErr w:type="spellStart"/>
      <w:r w:rsidRPr="009F742D">
        <w:rPr>
          <w:rFonts w:ascii="Times New Roman" w:hAnsi="Times New Roman" w:cs="Times New Roman"/>
          <w:sz w:val="28"/>
          <w:szCs w:val="28"/>
        </w:rPr>
        <w:t>Поблоцки</w:t>
      </w:r>
      <w:proofErr w:type="spellEnd"/>
      <w:r w:rsidRPr="009F742D">
        <w:rPr>
          <w:rFonts w:ascii="Times New Roman" w:hAnsi="Times New Roman" w:cs="Times New Roman"/>
          <w:sz w:val="28"/>
          <w:szCs w:val="28"/>
        </w:rPr>
        <w:t xml:space="preserve">,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а в июне 2013 года, по приглашению польской стороны, делегация курских школьников и педагогов побывала в Польше.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Курске накоплен положительный опыт по развитию системы дополнительного образования детей, укреплению воспитательного потенциала образовательных учреждений. Реализуются целевые воспитательные программы в области духовно-нравственного, патриотического воспитания, профилактики негативных проявлений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 xml:space="preserve">в подростковой среде. Доля участников городских целевых воспитательных программ за 5 лет выросла более чем на 60% (в 2009 году принимали участие около 4800 детей, в 2010 году - около 5000 детей, в 2011 году - 5500 детей,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2012 году - 6500 детей, в 2013 году - 8000 детей). Система дополнительного образования развивает творческие способности детей в области технического творчества, художественной, спортивной, военно-патриотической, туристско-краеведческой, социально-педагогической и других видов деятельности. В текущем учебном году 70% детей в городе Курске в возрасте от 5 до 18 лет занимаются на базе учреждений дополнительного образования (в 2010 году - 68%, в 2011 году - 69%).</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 целью формирования гражданского и патриотического сознания учащихся проводятся смотры-конкурсы музеев образовательных учреждений, военно-патриотических отрядов и клубов, несение Вахты Памяти на Мемориале памяти павших в Великой Отечественной войне 1941 - 1945 гг. юнармейцами Поста N 1, городские массовые мероприятия патриотической направленности. Эффективной технологией развития школы как гражданского центра микрорайона, центра социального партнерства учителей, учащихся, родителей, местных жителей, органов власти, коммерческих и некоммерческих организаций является городской конкурс социально значимых проектов "Молодежь изменяет мир". Количество проектов (участников) возрастает с каждым годом: в 2009 - 2010 годах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конкурсе приняли участие 10 проектов (ежегодно), в 2011 и 2012 годах -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по 12 проектов, в 2013 году - 15 проектов.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Для детей с ограниченными возможностями здоровья в учреждениях дополнительного образования разработаны и внедрены образовательные программы по проведению совместных мероприятий с обычными детьми. Количество таких программ за 5 лет увеличилось с 17 до 29.</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Созданы условия для проведения массовой внеурочной физкультурно-спортивной работы с учащимися муниципальных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связи совершенствованием организационно-управленческих форм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механизмов развития воспитательной работы в образовательных учреждениях, повышением качества и координации их деятельности разрабатываются методические сборники по реализации дополнительных образовательных программ по результатам проведения совещаний, семинаров, научно-практических конференций, круглых столов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заместителями директоров по воспитательной работе.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образовательных учреждениях ведется целенаправленная работа</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по увеличению количества и качества занятий физкультурой в школе.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На сегодняшний день в системе образования функционируют 15 детско-юношеских физкультурно-спортивных клубов, 260 секций в школах,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258 секций в учреждениях дополнительного </w:t>
      </w:r>
      <w:proofErr w:type="gramStart"/>
      <w:r w:rsidRPr="009F742D">
        <w:rPr>
          <w:rFonts w:ascii="Times New Roman" w:hAnsi="Times New Roman" w:cs="Times New Roman"/>
          <w:sz w:val="28"/>
          <w:szCs w:val="28"/>
        </w:rPr>
        <w:t>образования</w:t>
      </w:r>
      <w:proofErr w:type="gramEnd"/>
      <w:r w:rsidRPr="009F742D">
        <w:rPr>
          <w:rFonts w:ascii="Times New Roman" w:hAnsi="Times New Roman" w:cs="Times New Roman"/>
          <w:sz w:val="28"/>
          <w:szCs w:val="28"/>
        </w:rPr>
        <w:t xml:space="preserve"> с общим количеством обучающихся 10750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Ежегодно во Всероссийских спортивных соревнованиях школьников "Президентские состязания" и Всероссийских спортивных играх школьников </w:t>
      </w:r>
      <w:r w:rsidRPr="009F742D">
        <w:rPr>
          <w:rFonts w:ascii="Times New Roman" w:hAnsi="Times New Roman" w:cs="Times New Roman"/>
          <w:sz w:val="28"/>
          <w:szCs w:val="28"/>
        </w:rPr>
        <w:lastRenderedPageBreak/>
        <w:t xml:space="preserve">"Президентские спортивные игры" принимают участие до 65% учащихся школ. </w:t>
      </w:r>
      <w:proofErr w:type="gramStart"/>
      <w:r w:rsidRPr="009F742D">
        <w:rPr>
          <w:rFonts w:ascii="Times New Roman" w:hAnsi="Times New Roman" w:cs="Times New Roman"/>
          <w:sz w:val="28"/>
          <w:szCs w:val="28"/>
        </w:rPr>
        <w:t>Для отбора команд на участие в областной спартакиаде среди обучающихся проводятся окружные спартакиады.</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 целью развития массового детско-юношеского спорта с 2008 года введены в эксплуатацию 6 многопрофильных спортивных площадок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территории образовательных учреждений города Курска. Это позволяет улучшать качество физического воспитания.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К проведению спортивно-массовых и оздоровительных мероприятий привлечено 269 педагогов, в том числе: 189 учителей школ и 80 педагогов дополнительного образования учреждений дополнительного образования детей.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 данным комитета здравоохранения Курской области, 19,3% детей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возрасте до 14 лет имеют хронические заболевания. Основными причинами серьезного ухудшения состояния здоровья детей, обучающихся в различных образовательных учреждениях, являются неблагоприятные социально-экономические и экологические условия жизни, значительные нервно-эмоциональные нагрузки, испытываемые в процессе обучения, высокая частота факторов поведенческого риска (нарушений режима дня, питания, вредных привычек, низкой физической активности).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Для улучшения здоровья детей и квалифицированного медицинского обслуживания в образовательных учреждениях созданы условия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для функционирования медицинских кабинетов. В настоящее время лицензии на осуществление медицинской деятельности имеют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59 медицинских кабинетов.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подведомственных комитету образования города Курска учреждениях в 2013 году работает 10559 человек, из них 5719 педагогических работников. Уровень образования курских учителей высок: из числа руководящих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педагогических работников образовательных учреждений 94% имеют высшее профессиональное образование, 183 работника имеют 2 и более высших образования, 99 человек - ученую степень, 35 человек - почетное звание "Заслуженный учитель Российской Федерации".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образовательные учреждения города Курска ежегодно трудоустраиваются молодые специалисты в возрасте до 35 лет: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2011 - 2012 учеб</w:t>
      </w:r>
      <w:r w:rsidR="009B6D8D">
        <w:rPr>
          <w:rFonts w:ascii="Times New Roman" w:hAnsi="Times New Roman" w:cs="Times New Roman"/>
          <w:sz w:val="28"/>
          <w:szCs w:val="28"/>
        </w:rPr>
        <w:t>н</w:t>
      </w:r>
      <w:r w:rsidRPr="009F742D">
        <w:rPr>
          <w:rFonts w:ascii="Times New Roman" w:hAnsi="Times New Roman" w:cs="Times New Roman"/>
          <w:sz w:val="28"/>
          <w:szCs w:val="28"/>
        </w:rPr>
        <w:t xml:space="preserve">ом году - 202 человека, в 2012 - 2013 учебном году - 212 человек,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начале 2013 - 2014 учебного года - 181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Важным фактором, определяющим привлекательность педагогической профессии, является уровень заработной платы. В соответствии с </w:t>
      </w:r>
      <w:hyperlink r:id="rId8" w:history="1">
        <w:r w:rsidRPr="009F742D">
          <w:rPr>
            <w:rFonts w:ascii="Times New Roman" w:hAnsi="Times New Roman" w:cs="Times New Roman"/>
            <w:color w:val="0000FF"/>
            <w:sz w:val="28"/>
            <w:szCs w:val="28"/>
          </w:rPr>
          <w:t>Указом</w:t>
        </w:r>
      </w:hyperlink>
      <w:r w:rsidRPr="009F742D">
        <w:rPr>
          <w:rFonts w:ascii="Times New Roman" w:hAnsi="Times New Roman" w:cs="Times New Roman"/>
          <w:sz w:val="28"/>
          <w:szCs w:val="28"/>
        </w:rPr>
        <w:t xml:space="preserve"> Президента Российской Федерации от 7 мая 2012 года N 597 в отрасли проводится работа по обеспечению положительной динамики роста средней заработной платы педагогического персонала подведомственных учреждений. В 2013 году должностные оклады (ставки заработной платы) педагогов были увеличены с 1 января 2013 года в среднем на 14%,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1 сентября - на 12 - 14%.</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 1 сентября 2013 года молодым педагогам, окончившим учебные заведения и поступившим на работу в муниципальные бюджетные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 xml:space="preserve">и казенные учреждения города Курска, </w:t>
      </w:r>
      <w:proofErr w:type="gramStart"/>
      <w:r w:rsidRPr="009F742D">
        <w:rPr>
          <w:rFonts w:ascii="Times New Roman" w:hAnsi="Times New Roman" w:cs="Times New Roman"/>
          <w:sz w:val="28"/>
          <w:szCs w:val="28"/>
        </w:rPr>
        <w:t>в первые</w:t>
      </w:r>
      <w:proofErr w:type="gramEnd"/>
      <w:r w:rsidRPr="009F742D">
        <w:rPr>
          <w:rFonts w:ascii="Times New Roman" w:hAnsi="Times New Roman" w:cs="Times New Roman"/>
          <w:sz w:val="28"/>
          <w:szCs w:val="28"/>
        </w:rPr>
        <w:t xml:space="preserve"> 3 года работы установлен повышающий коэффициент в размере 1,3 к должностному окладу (ставке),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а окончившим с отличием учебные заведения - 1,4.</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За 9 месяцев 2013 года средняя заработная плата педагогических </w:t>
      </w:r>
      <w:proofErr w:type="gramStart"/>
      <w:r w:rsidRPr="009F742D">
        <w:rPr>
          <w:rFonts w:ascii="Times New Roman" w:hAnsi="Times New Roman" w:cs="Times New Roman"/>
          <w:sz w:val="28"/>
          <w:szCs w:val="28"/>
        </w:rPr>
        <w:t>работников учреждений общего образования города Курска</w:t>
      </w:r>
      <w:proofErr w:type="gramEnd"/>
      <w:r w:rsidRPr="009F742D">
        <w:rPr>
          <w:rFonts w:ascii="Times New Roman" w:hAnsi="Times New Roman" w:cs="Times New Roman"/>
          <w:sz w:val="28"/>
          <w:szCs w:val="28"/>
        </w:rPr>
        <w:t xml:space="preserve"> составила 20320,26 руб. (средняя заработная плата учителей достигла 22596,0 руб.), дошкольного образования - 17884,97 руб., учреждений дополнительного образования - 17051,57 руб.</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отрасли "Образование" постепенно внедряются платные образовательные услуги, доходы от которых являются дополнительным источником финансирования отрасли. За 2012 год доходы от реализации платных образовательных услуг составили в целом по отрасли 163,0 млн. руб.</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Сегодня внимание системы образования концентрируется на развитии профессиональных компетенций учителя, выстраивании системы стимулов, обеспечивающих его заинтересованность в постоянном совершенствовании процесса, происходящего в классе. Система аттестации и оплаты труда педагогов ориентирована на повышение качества преподавания,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на непрерывное профессиональное развитие. </w:t>
      </w:r>
      <w:proofErr w:type="gramStart"/>
      <w:r w:rsidRPr="009F742D">
        <w:rPr>
          <w:rFonts w:ascii="Times New Roman" w:hAnsi="Times New Roman" w:cs="Times New Roman"/>
          <w:sz w:val="28"/>
          <w:szCs w:val="28"/>
        </w:rPr>
        <w:t xml:space="preserve">За 3 последних учебных года 3204 педагога и руководителя образовательных учреждений прошли курсы повышения квалификации в Курском государственном университете (КГУ), Курском институте непрерывного профессионального образования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переподготовки специалистов отрасли "Об</w:t>
      </w:r>
      <w:r w:rsidR="009B6D8D">
        <w:rPr>
          <w:rFonts w:ascii="Times New Roman" w:hAnsi="Times New Roman" w:cs="Times New Roman"/>
          <w:sz w:val="28"/>
          <w:szCs w:val="28"/>
        </w:rPr>
        <w:t>разование" (КИНПО (ПК и ПП) СОО, затем - Курский институт</w:t>
      </w:r>
      <w:r w:rsidR="009B6D8D" w:rsidRPr="009F742D">
        <w:rPr>
          <w:rFonts w:ascii="Times New Roman" w:hAnsi="Times New Roman" w:cs="Times New Roman"/>
          <w:sz w:val="28"/>
          <w:szCs w:val="28"/>
        </w:rPr>
        <w:t xml:space="preserve"> </w:t>
      </w:r>
      <w:r w:rsidR="009B6D8D">
        <w:rPr>
          <w:rFonts w:ascii="Times New Roman" w:hAnsi="Times New Roman" w:cs="Times New Roman"/>
          <w:sz w:val="28"/>
          <w:szCs w:val="28"/>
        </w:rPr>
        <w:t xml:space="preserve">развития образования (КИРО), </w:t>
      </w:r>
      <w:r w:rsidRPr="009F742D">
        <w:rPr>
          <w:rFonts w:ascii="Times New Roman" w:hAnsi="Times New Roman" w:cs="Times New Roman"/>
          <w:sz w:val="28"/>
          <w:szCs w:val="28"/>
        </w:rPr>
        <w:t>Региональном открытом социальном институте (РОСИ), Курском институте менеджмента экономики и бизнеса (МЭБИК).</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образовательных учреждениях города Курска проводится постоянная работа по обеспечению пожарной, антитеррористической и санитарно-эпидемиологической безопасности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742D">
        <w:rPr>
          <w:rFonts w:ascii="Times New Roman" w:hAnsi="Times New Roman" w:cs="Times New Roman"/>
          <w:sz w:val="28"/>
          <w:szCs w:val="28"/>
        </w:rPr>
        <w:t xml:space="preserve">В рамках долгосрочной целевой </w:t>
      </w:r>
      <w:hyperlink r:id="rId9" w:history="1">
        <w:r w:rsidRPr="009F742D">
          <w:rPr>
            <w:rFonts w:ascii="Times New Roman" w:hAnsi="Times New Roman" w:cs="Times New Roman"/>
            <w:color w:val="0000FF"/>
            <w:sz w:val="28"/>
            <w:szCs w:val="28"/>
          </w:rPr>
          <w:t>программы</w:t>
        </w:r>
      </w:hyperlink>
      <w:r w:rsidRPr="009F742D">
        <w:rPr>
          <w:rFonts w:ascii="Times New Roman" w:hAnsi="Times New Roman" w:cs="Times New Roman"/>
          <w:sz w:val="28"/>
          <w:szCs w:val="28"/>
        </w:rPr>
        <w:t xml:space="preserve"> "Безопасность муниципальных образовательных учреждений на 2011 - 2015 годы"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(с 2013 года - ведомственной программы "Безопасность муниципальных образовательных учреждений на 2013 - 2015 годы") предусматривались мероприятия, направленные на снижение рисков возникновения пожаров, терактов, аварийных ситуаций, инфекционных заболеваний, травматизма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гибели людей в целях обеспечения условий для безопасного функционирования образовательных учреждений города Курска, охраны жизни и здоровья детей сотрудников.</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К таким мероприятиям относятся: оснащение учреждений камерами видеонаблюдения, организация охраны учреждений силами специализированных охранных организаций, устройство ограждений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периметру территории учреждений, снос аварийных деревьев, противопожарные мероприятия, ремонт жизнеобеспечивающих систем, пищеблоков, медицинских пунктов и другие мероприятия. На реализацию мероприятий по обеспечению безопасности учреждений было выделено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из бюджета города в 2011 году 38,3 млн. руб., в 2012 году - 38,8 млн. руб.,</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в 2013 году - 56,0 млн. руб.</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результате проведенных мероприятий образовательные учреждения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в настоящее время оборудованы автоматической пожарной сигнализацией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системой речевого оповещения о пожаре; сигналы о срабатывании этих систем выведены на пульт связи МЧС.</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Во всех учреждениях имеется "тревожная кнопка" экстренного вызова полиции, заключены договоры на охрану объектов и техническое обслуживание средств охраны.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 то же время в условиях динамичного социально-экономического развития города </w:t>
      </w:r>
      <w:proofErr w:type="gramStart"/>
      <w:r w:rsidRPr="009F742D">
        <w:rPr>
          <w:rFonts w:ascii="Times New Roman" w:hAnsi="Times New Roman" w:cs="Times New Roman"/>
          <w:sz w:val="28"/>
          <w:szCs w:val="28"/>
        </w:rPr>
        <w:t>Курска</w:t>
      </w:r>
      <w:proofErr w:type="gramEnd"/>
      <w:r w:rsidRPr="009F742D">
        <w:rPr>
          <w:rFonts w:ascii="Times New Roman" w:hAnsi="Times New Roman" w:cs="Times New Roman"/>
          <w:sz w:val="28"/>
          <w:szCs w:val="28"/>
        </w:rPr>
        <w:t xml:space="preserve"> достигнутые результаты в образовании уже не могут в полной мере удовлетворить потребности личности, общества, рынка труда и социальных заказчиков, не полностью решают задачи по вкладу образования в социально-экономическое и социокультурное развитие города.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Продолжает оставаться актуальным совершенствование качества образования, развитие его доступности и эффективности, овладение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Недостаточным является влияние образования на гражданское становление молодежи, формирование ее ценностных ориентаций, мотивацию к здоровому образу жизни.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Улучшение демографической ситуации в городе Курске, дефицит мест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детских садах требует принятия мер по обеспечению доступности дошкольного образования для широких слоев населения. На 01.09.2013 охват детей дошкольным образованием составил 80,7%, что не удовлетворяет потребность граждан.</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Обновление состава и компетенций педагогических кадров происходит низкими темпами. </w:t>
      </w:r>
      <w:proofErr w:type="gramStart"/>
      <w:r w:rsidRPr="009F742D">
        <w:rPr>
          <w:rFonts w:ascii="Times New Roman" w:hAnsi="Times New Roman" w:cs="Times New Roman"/>
          <w:sz w:val="28"/>
          <w:szCs w:val="28"/>
        </w:rPr>
        <w:t xml:space="preserve">Еще не все педагоги включены в деятельность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формированию и закреплению на практике профессиональных знаний, умений и навыков, полученных в результате теоретической подготовки, приобретению профессиональных и организаторских навыков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для выполнения новых обязанностей, продиктованных ФГОС,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а, следовательно, необходимо продолжить работу по организации деятельности </w:t>
      </w:r>
      <w:proofErr w:type="spellStart"/>
      <w:r w:rsidRPr="009F742D">
        <w:rPr>
          <w:rFonts w:ascii="Times New Roman" w:hAnsi="Times New Roman" w:cs="Times New Roman"/>
          <w:sz w:val="28"/>
          <w:szCs w:val="28"/>
        </w:rPr>
        <w:t>стажировочных</w:t>
      </w:r>
      <w:proofErr w:type="spellEnd"/>
      <w:r w:rsidRPr="009F742D">
        <w:rPr>
          <w:rFonts w:ascii="Times New Roman" w:hAnsi="Times New Roman" w:cs="Times New Roman"/>
          <w:sz w:val="28"/>
          <w:szCs w:val="28"/>
        </w:rPr>
        <w:t xml:space="preserve"> площадок, поиску эффективной и адресной методической поддержки педагогов.</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Медленно происходит обновление педагогического корпуса. При этом выражен возрастной и гендерный дисбаланс в общем образовании: доля учителей пенсионного возраста составляет 20%, доля учителей в возрасте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до 35 лет составляет 19%, доля педагогов-мужчин - более 9%.</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Устаревшая материально-техническая база учреждений дополнительного образования не позволяет в полном объеме проводить занятия секций и кружков. Работа по укреплению материально-технической базы, качеству инфраструктуры требует дополнительного финансирования. Необходим ремонт помещений, обновление и пополнение учебного </w:t>
      </w:r>
      <w:r w:rsidRPr="009F742D">
        <w:rPr>
          <w:rFonts w:ascii="Times New Roman" w:hAnsi="Times New Roman" w:cs="Times New Roman"/>
          <w:sz w:val="28"/>
          <w:szCs w:val="28"/>
        </w:rPr>
        <w:lastRenderedPageBreak/>
        <w:t xml:space="preserve">оборудования. Не все образовательные учреждения имеют камеры видеонаблюдения, требуются замена устаревших автоматизированных систем охраны учреждений, установка программно-технического комплекса "Альфа-безопасность", соединение его с охранно-пожарной сигнализацией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иными средствами охраны. В большинстве образовательных учреждений требуется снос аварийных деревьев, угрожающих жизни и здоровью обучающихся и сотрудников.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Все это свидетельствует о необходимости продолжения работы, направленной на решение комплекса проблем развития образования программными методами, и об актуальности этой работы.</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Раздел II. ЦЕЛИ И ЗАДАЧИ ПРОГРАММЫ И СРОКИ ЕЕ РЕАЛИЗАЦИИ</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Целями Программы являются: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сохранение системы функционирования и развитие муниципальных бюджетных и казенных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условий по обеспечению пожарной, антитеррористической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санитарно-эпидемиологической безопасности образовательных учреждений города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Для достижения поставленных целей необходимо решение следующих задач:</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оптимизация и развитие сети образовательных учреждений города Курска, создание условий для обучения и воспитания детей, соответствующих современным требованиям;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развитие системы поддержки одаренных и талантливых детей;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обеспечение условий для развития инновационной деятельности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образовательных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повышение воспитательного потенциала образовательного процесса, интеграция общего и дополнительного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создание условий для развития кадрового потенциала муниципальной системы образования, привлечения молодых специалистов;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совершенствование деятельности образовательных учреждений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по сохранению и укреплению здоровья обучающихся;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организация работы по предоставлению общедоступного и бесплатного дошкольного образования, начального общего, основного общего, среднего общего образования, дополнительного образования бюджетными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казенными образовательными учреждениями;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обеспечение пожарной безопасности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обеспечение антитеррористической безопасности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обеспечение санитарно-эпидемиологической безопасности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Срок реализации Программы - 2014 - 2018 годы.</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lastRenderedPageBreak/>
        <w:t>Раздел III. МЕРОПРИЯТИЯ ПРОГРАММЫ</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Достижение стратегической цели и решение задач обеспечиваются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за счет реализации мероприятий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Решение задачи оптимизации и развития сети образовательных учреждений города Курска, создания условий для обучения и воспитания детей, соответствующих современным требованиям, будет достигнуто путем реализации следующих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строительство, реконструкция, ремонт зданий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изменение направленности групп муниципальных дошкольных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создание центра для одаренных детей;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групп кратковременного пребывания по </w:t>
      </w:r>
      <w:proofErr w:type="spellStart"/>
      <w:r w:rsidRPr="009F742D">
        <w:rPr>
          <w:rFonts w:ascii="Times New Roman" w:hAnsi="Times New Roman" w:cs="Times New Roman"/>
          <w:sz w:val="28"/>
          <w:szCs w:val="28"/>
        </w:rPr>
        <w:t>предшкольной</w:t>
      </w:r>
      <w:proofErr w:type="spellEnd"/>
      <w:r w:rsidRPr="009F742D">
        <w:rPr>
          <w:rFonts w:ascii="Times New Roman" w:hAnsi="Times New Roman" w:cs="Times New Roman"/>
          <w:sz w:val="28"/>
          <w:szCs w:val="28"/>
        </w:rPr>
        <w:t xml:space="preserve"> подготовке для детей, не посещающих дошкольные образовательные учреждения;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дополнительных групп компенсирующей направленности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для детей с ограниченными возможностями здоровья в муниципальных дошкольных образовательных учреждениях комбинированного вида;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создание в общеобразовательных учреждениях кадетских классов;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универсальной </w:t>
      </w:r>
      <w:proofErr w:type="spellStart"/>
      <w:r w:rsidRPr="009F742D">
        <w:rPr>
          <w:rFonts w:ascii="Times New Roman" w:hAnsi="Times New Roman" w:cs="Times New Roman"/>
          <w:sz w:val="28"/>
          <w:szCs w:val="28"/>
        </w:rPr>
        <w:t>безбарьерной</w:t>
      </w:r>
      <w:proofErr w:type="spellEnd"/>
      <w:r w:rsidRPr="009F742D">
        <w:rPr>
          <w:rFonts w:ascii="Times New Roman" w:hAnsi="Times New Roman" w:cs="Times New Roman"/>
          <w:sz w:val="28"/>
          <w:szCs w:val="28"/>
        </w:rPr>
        <w:t xml:space="preserve"> среды для инклюзивного образования детей-инвалидов и детей с ограниченными возможностями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общеобразовательных учреждениях, учреждениях дошкольного образования и учреждениях дополнительного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Для решения задачи развития системы поддержки одаренных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талантливых детей предусматривается реализация таких мероприятий, как: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создание системы выявления, развития и адресной поддержки одаренных детей в различных областях творческой деятельности;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 развитие сетевого взаимодействия;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поддержка и развитие массовых мероприятий с детьми и подростками.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Решение задачи обеспечения условий для развития инновационной деятельности в образовательных учреждениях будет достигнуто путем реализации следующих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развитие системы профильного обучения на старшей ступени общего образования на основе использования индивидуальных образовательных программ;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формирование открытых и общедоступных информационных ресурсов;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введение и реализация ФГОС общего образования в образовательных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рамках задачи повышения воспитательного потенциала образовательного процесса, интеграции общего и дополнительного образования будут выполняться следующие мероприятия: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lastRenderedPageBreak/>
        <w:t xml:space="preserve">разработка методических сборников в целях повышения качества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координации деятельности муниципальных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проведение смотров, конференций, выставок различной направленности в целях формирования у учащихся навыков гражданской активности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компетентности, развития образовательного учреждения как гражданского центра микрорайона, центра социального партнерства учителей, учащихся, родителей, местных жителей, органов власти и коммерческих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некоммерческих организаций;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участия муниципальных общеобразовательных учреждений в реализации целевых воспитательных программ на базе учреждений дополнительного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реализация на базе образовательных учреждений дополнительного образования индивидуальных образовательных программ для детей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с ограниченными возможностями здоровья.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Для решения задачи создания условий для развития кадрового потенциала муниципальной системы образования, привлечения молодых специалистов, подготовки резерва руководящих кадров предусматривается реализация нижеуказанных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совершенствование системы научно-методического обеспечения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стимулирования развития профессиональной компетентности педагогических кадров;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переподготовки руководящих кадров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работы "Школы молодого учителя" и "Школы мастерства" для молодых работников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подведение итогов ежегодной муниципальной премии "Признание".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рамках задачи совершенствования деятельности образовательных учреждений по сохранению и укреплению здоровья обучающихся будут выполняться такие мероприятия, как: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условий для внедрения </w:t>
      </w:r>
      <w:proofErr w:type="spellStart"/>
      <w:r w:rsidRPr="009F742D">
        <w:rPr>
          <w:rFonts w:ascii="Times New Roman" w:hAnsi="Times New Roman" w:cs="Times New Roman"/>
          <w:sz w:val="28"/>
          <w:szCs w:val="28"/>
        </w:rPr>
        <w:t>здоровьесберегающих</w:t>
      </w:r>
      <w:proofErr w:type="spellEnd"/>
      <w:r w:rsidRPr="009F742D">
        <w:rPr>
          <w:rFonts w:ascii="Times New Roman" w:hAnsi="Times New Roman" w:cs="Times New Roman"/>
          <w:sz w:val="28"/>
          <w:szCs w:val="28"/>
        </w:rPr>
        <w:t xml:space="preserve"> технологий для физического развития и воспитания учащихся и воспитанников;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проведения в общеобразовательных учреждениях мониторинга состояния здоровья обучающихся;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организация участия общеобразовательных учреждений в конкурсе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на лучшую организацию питания школьников;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создание детско-юношеских физкультурно-спортивных клубов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в образовательных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организация деятельности профилактических служб образовательных </w:t>
      </w:r>
      <w:proofErr w:type="gramStart"/>
      <w:r w:rsidRPr="009F742D">
        <w:rPr>
          <w:rFonts w:ascii="Times New Roman" w:hAnsi="Times New Roman" w:cs="Times New Roman"/>
          <w:sz w:val="28"/>
          <w:szCs w:val="28"/>
        </w:rPr>
        <w:t>учреждений</w:t>
      </w:r>
      <w:proofErr w:type="gramEnd"/>
      <w:r w:rsidRPr="009F742D">
        <w:rPr>
          <w:rFonts w:ascii="Times New Roman" w:hAnsi="Times New Roman" w:cs="Times New Roman"/>
          <w:sz w:val="28"/>
          <w:szCs w:val="28"/>
        </w:rPr>
        <w:t xml:space="preserve"> по снижению количества обучающихся, состоящих на всех видах профилактического учета;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и проведение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Для решения задачи по организации работы по предоставлению общедоступного и бесплатного дошкольного образования, начального </w:t>
      </w:r>
      <w:r w:rsidRPr="009F742D">
        <w:rPr>
          <w:rFonts w:ascii="Times New Roman" w:hAnsi="Times New Roman" w:cs="Times New Roman"/>
          <w:sz w:val="28"/>
          <w:szCs w:val="28"/>
        </w:rPr>
        <w:lastRenderedPageBreak/>
        <w:t>общего, основного общего, среднего общего образования, дополнительного образования бюджетными и казенными образовательными учреждениями предусматривается реализация следующих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обеспечение предоставления услуг в сфере: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дошкольного образования в муниципальных бюджетных и казенных образовательных учреждениях дошкольного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общего образования в муниципальных бюджетных и казенных общеобразовательных учреждениях, социально ориентированных некоммерческих организациях, осуществляющих деятельность в области образования и содействия духовному развитию личности по результатам проведенного конкурса и включенных в реестр социально ориентированных некоммерческих организаций города Курска - получателей поддержки, осуществляющих деятельность в области образования и содействия духовному развитию личности;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дополнительного образования в муниципальных бюджетных и казенных учреждениях дополнительного образования;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общего и профессионального образования в муниципальном бюджетном образовательном учреждении "Межшкольный учебный комбинат";</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издательской деятельности в муниципальном бюджетном учреждении "Издательский центр "ЮМЭКС";</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научно-методического сопровождения образовательного процесса;</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по психолого-социально-педагогической помощи детям и подросткам;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по обслуживанию подведомственных учреждений в прочих муниципальных казенных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выплата компенсации части родительской платы за присмотр и уход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за детьми, осваивающими образовательные программы дошкольного образования в организациях, осуществляющих образовательную деятельность;</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содержание работников, осуществляющих переданные государственные полномочия по выплате компенсации части родительской платы;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вознаграждение за классное руководство;</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приобретение оборудования для школьных столовых;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проведение </w:t>
      </w:r>
      <w:proofErr w:type="spellStart"/>
      <w:r w:rsidRPr="009F742D">
        <w:rPr>
          <w:rFonts w:ascii="Times New Roman" w:hAnsi="Times New Roman" w:cs="Times New Roman"/>
          <w:sz w:val="28"/>
          <w:szCs w:val="28"/>
        </w:rPr>
        <w:t>грантового</w:t>
      </w:r>
      <w:proofErr w:type="spellEnd"/>
      <w:r w:rsidRPr="009F742D">
        <w:rPr>
          <w:rFonts w:ascii="Times New Roman" w:hAnsi="Times New Roman" w:cs="Times New Roman"/>
          <w:sz w:val="28"/>
          <w:szCs w:val="28"/>
        </w:rPr>
        <w:t xml:space="preserve"> конкурса в системе дополнительного образования детей;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проведение дополнительных образовательных услуг в дошкольных образовательных учреждениях, учреждениях дополнительного образования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и общеобразовательных учреждениях на платной основе.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рамках задачи по обеспечению пожарной безопасности образовательных учреждений будут выполняться следующие мероприятия: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и проведение обучения мерам пожарной безопасности участников образовательного процесса;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и осуществление мониторинга сигналов удаленных систем автоматической пожарной сигнализации;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проведение замеров сопротивления изоляции силовой и осветительной электропроводки в образовательных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lastRenderedPageBreak/>
        <w:t>обработка, проверка качества обработки деревянных конструкций чердачных помещений, отделки стен, тканевых занавесов огнезащитным составом;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замена и укомплектование пожарных кранов в образовательных учреждениях противопожарным оборудованием;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приобретение, перезарядка первичных средств пожаротушения огнетушителей;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испытание наружных пожарных лестниц и ограждений по периметру кровли зданий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приобретение средств индивидуальной защиты органов дыхания.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Для решения задачи по обеспечению антитеррористической безопасности образовательных учреждений предусматривается реализация следующих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оснащение зданий образовательных учреждений камерами видеонаблюдения;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работы по обследованию технического состояния зданий</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 xml:space="preserve"> и инженерных систем образовательных учреждений;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техническое обслуживание средств охраны объектов: "тревожных кнопок", систем видеонаблюдения;</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организация обучения работников образовательных учреждений </w:t>
      </w:r>
      <w:r w:rsidR="009B6D8D">
        <w:rPr>
          <w:rFonts w:ascii="Times New Roman" w:hAnsi="Times New Roman" w:cs="Times New Roman"/>
          <w:sz w:val="28"/>
          <w:szCs w:val="28"/>
        </w:rPr>
        <w:t xml:space="preserve">             </w:t>
      </w:r>
      <w:r w:rsidRPr="009F742D">
        <w:rPr>
          <w:rFonts w:ascii="Times New Roman" w:hAnsi="Times New Roman" w:cs="Times New Roman"/>
          <w:sz w:val="28"/>
          <w:szCs w:val="28"/>
        </w:rPr>
        <w:t>г. Курска действиям в условиях угрозы совершения террористических актов;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организация охраны объектов специализированными охранными организациями;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оснащение зданий учреждений города Курска средствами связи и их обслуживание;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проведение </w:t>
      </w:r>
      <w:proofErr w:type="gramStart"/>
      <w:r w:rsidRPr="009F742D">
        <w:rPr>
          <w:rFonts w:ascii="Times New Roman" w:hAnsi="Times New Roman" w:cs="Times New Roman"/>
          <w:sz w:val="28"/>
          <w:szCs w:val="28"/>
        </w:rPr>
        <w:t>замеров искусственной освещенности помещений образовательных учреждений города Курска</w:t>
      </w:r>
      <w:proofErr w:type="gramEnd"/>
      <w:r w:rsidRPr="009F742D">
        <w:rPr>
          <w:rFonts w:ascii="Times New Roman" w:hAnsi="Times New Roman" w:cs="Times New Roman"/>
          <w:sz w:val="28"/>
          <w:szCs w:val="28"/>
        </w:rPr>
        <w:t>;</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внедрение в образовательных учреждениях города Курска программно-технического комплекса системы комплексной безопасности "Альфа-безопасность".</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Решение задачи по обеспечению санитарно-эпидемиологической безопасности образовательных учреждений, обеспечению антитеррористической безопасности образовательных учреждений будет достигнуто за счет реализации следующих мероприятий: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проведение мероприятий по аттестации рабочих мест по условиям труда муниципальных образовательных учреждений города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прохождение обязательных </w:t>
      </w:r>
      <w:proofErr w:type="spellStart"/>
      <w:r w:rsidRPr="009F742D">
        <w:rPr>
          <w:rFonts w:ascii="Times New Roman" w:hAnsi="Times New Roman" w:cs="Times New Roman"/>
          <w:sz w:val="28"/>
          <w:szCs w:val="28"/>
        </w:rPr>
        <w:t>профосмотров</w:t>
      </w:r>
      <w:proofErr w:type="spellEnd"/>
      <w:r w:rsidRPr="009F742D">
        <w:rPr>
          <w:rFonts w:ascii="Times New Roman" w:hAnsi="Times New Roman" w:cs="Times New Roman"/>
          <w:sz w:val="28"/>
          <w:szCs w:val="28"/>
        </w:rPr>
        <w:t xml:space="preserve"> работниками муниципальных образовательных учреждений города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проверка функционирования вентиляционных систем образовательных учреждений г.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проведение мероприятий по сносу аварийных деревьев, вывозу мусора;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проведение дезинфекции, дератизации и дезинсекции помещений муниципальных образовательных учреждений города Курска.</w:t>
      </w:r>
    </w:p>
    <w:p w:rsidR="00B13EB4" w:rsidRPr="009F742D" w:rsidRDefault="00A17E53" w:rsidP="00CF38FC">
      <w:pPr>
        <w:autoSpaceDE w:val="0"/>
        <w:autoSpaceDN w:val="0"/>
        <w:adjustRightInd w:val="0"/>
        <w:spacing w:after="0" w:line="240" w:lineRule="auto"/>
        <w:ind w:firstLine="540"/>
        <w:jc w:val="both"/>
        <w:rPr>
          <w:rFonts w:ascii="Times New Roman" w:hAnsi="Times New Roman" w:cs="Times New Roman"/>
          <w:sz w:val="28"/>
          <w:szCs w:val="28"/>
        </w:rPr>
      </w:pPr>
      <w:hyperlink w:anchor="Par458" w:history="1">
        <w:r w:rsidR="00B13EB4" w:rsidRPr="009F742D">
          <w:rPr>
            <w:rFonts w:ascii="Times New Roman" w:hAnsi="Times New Roman" w:cs="Times New Roman"/>
            <w:color w:val="0000FF"/>
            <w:sz w:val="28"/>
            <w:szCs w:val="28"/>
          </w:rPr>
          <w:t>Перечень</w:t>
        </w:r>
      </w:hyperlink>
      <w:r w:rsidR="00B13EB4" w:rsidRPr="009F742D">
        <w:rPr>
          <w:rFonts w:ascii="Times New Roman" w:hAnsi="Times New Roman" w:cs="Times New Roman"/>
          <w:sz w:val="28"/>
          <w:szCs w:val="28"/>
        </w:rPr>
        <w:t xml:space="preserve"> программных мероприятий и информация о сроках их реализации, объемах финансирования, ответственных исполнителях и </w:t>
      </w:r>
      <w:r w:rsidR="00B13EB4" w:rsidRPr="009F742D">
        <w:rPr>
          <w:rFonts w:ascii="Times New Roman" w:hAnsi="Times New Roman" w:cs="Times New Roman"/>
          <w:sz w:val="28"/>
          <w:szCs w:val="28"/>
        </w:rPr>
        <w:lastRenderedPageBreak/>
        <w:t xml:space="preserve">ожидаемых результатах реализации мероприятий представлены </w:t>
      </w:r>
      <w:r w:rsidR="00043280">
        <w:rPr>
          <w:rFonts w:ascii="Times New Roman" w:hAnsi="Times New Roman" w:cs="Times New Roman"/>
          <w:sz w:val="28"/>
          <w:szCs w:val="28"/>
        </w:rPr>
        <w:t xml:space="preserve">                       </w:t>
      </w:r>
      <w:r w:rsidR="00B13EB4" w:rsidRPr="009F742D">
        <w:rPr>
          <w:rFonts w:ascii="Times New Roman" w:hAnsi="Times New Roman" w:cs="Times New Roman"/>
          <w:sz w:val="28"/>
          <w:szCs w:val="28"/>
        </w:rPr>
        <w:t>в приложении 1 к Программе.</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Раздел IV. ФИНАНСОВОЕ ОБЕСПЕЧЕНИЕ ПРОГРАММЫ</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Источники финансирования Программы - средства бюджета города Курска, областного бюджета, федерального бюджета, внебюджетные средства.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Главные распорядители средств бюджета города включают мероприятия Программы в реестры расходных обязательств и в процессе </w:t>
      </w:r>
      <w:proofErr w:type="gramStart"/>
      <w:r w:rsidRPr="009F742D">
        <w:rPr>
          <w:rFonts w:ascii="Times New Roman" w:hAnsi="Times New Roman" w:cs="Times New Roman"/>
          <w:sz w:val="28"/>
          <w:szCs w:val="28"/>
        </w:rPr>
        <w:t>формирования проекта бюджета города Курска</w:t>
      </w:r>
      <w:proofErr w:type="gramEnd"/>
      <w:r w:rsidRPr="009F742D">
        <w:rPr>
          <w:rFonts w:ascii="Times New Roman" w:hAnsi="Times New Roman" w:cs="Times New Roman"/>
          <w:sz w:val="28"/>
          <w:szCs w:val="28"/>
        </w:rPr>
        <w:t xml:space="preserve"> на очередной финансовый год и плановый период, при составлении расчетной потребности в бюджетных ассигнованиях учитывают средства на их реализацию.</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Бюджетные заявки для получения ассигнований из бюджета города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на реализацию мероприятий Программы предоставляются в комитет финансов города Курска в установленном порядке.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Главные распорядители средств бюджета города несут ответственность за их нецелевое использование.</w:t>
      </w:r>
    </w:p>
    <w:p w:rsidR="007D7942" w:rsidRPr="009F742D" w:rsidRDefault="007D794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Общий объем финансировани</w:t>
      </w:r>
      <w:r w:rsidRPr="009F742D">
        <w:rPr>
          <w:rFonts w:ascii="Times New Roman" w:hAnsi="Times New Roman" w:cs="Times New Roman"/>
          <w:color w:val="000000"/>
          <w:sz w:val="28"/>
          <w:szCs w:val="28"/>
          <w:lang w:eastAsia="ar-SA"/>
        </w:rPr>
        <w:t>я Программы составляет –</w:t>
      </w:r>
      <w:r w:rsidR="00B504C2">
        <w:rPr>
          <w:rFonts w:ascii="Times New Roman" w:hAnsi="Times New Roman" w:cs="Times New Roman"/>
          <w:color w:val="000000"/>
          <w:sz w:val="28"/>
          <w:szCs w:val="28"/>
          <w:lang w:eastAsia="ar-SA"/>
        </w:rPr>
        <w:t xml:space="preserve">21185986,1 </w:t>
      </w:r>
      <w:r w:rsidRPr="009F742D">
        <w:rPr>
          <w:rFonts w:ascii="Times New Roman" w:eastAsia="Calibri" w:hAnsi="Times New Roman" w:cs="Times New Roman"/>
          <w:color w:val="000000"/>
          <w:sz w:val="28"/>
          <w:szCs w:val="28"/>
          <w:lang w:eastAsia="ar-SA"/>
        </w:rPr>
        <w:t>тыс. руб., в том числе:</w:t>
      </w:r>
    </w:p>
    <w:p w:rsidR="007D7942" w:rsidRPr="009F742D" w:rsidRDefault="00B504C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из бюджета города – 5 324826,2 </w:t>
      </w:r>
      <w:r w:rsidR="007D7942" w:rsidRPr="009F742D">
        <w:rPr>
          <w:rFonts w:ascii="Times New Roman" w:eastAsia="Calibri" w:hAnsi="Times New Roman" w:cs="Times New Roman"/>
          <w:color w:val="000000"/>
          <w:sz w:val="28"/>
          <w:szCs w:val="28"/>
          <w:lang w:eastAsia="ar-SA"/>
        </w:rPr>
        <w:t xml:space="preserve"> тыс. рублей;</w:t>
      </w:r>
    </w:p>
    <w:p w:rsidR="007D7942" w:rsidRPr="009F742D" w:rsidRDefault="007D794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из о</w:t>
      </w:r>
      <w:r w:rsidR="00B504C2">
        <w:rPr>
          <w:rFonts w:ascii="Times New Roman" w:eastAsia="Calibri" w:hAnsi="Times New Roman" w:cs="Times New Roman"/>
          <w:color w:val="000000"/>
          <w:sz w:val="28"/>
          <w:szCs w:val="28"/>
          <w:lang w:eastAsia="ar-SA"/>
        </w:rPr>
        <w:t>бластного бюджета – 13 157 746,8</w:t>
      </w:r>
      <w:r w:rsidRPr="009F742D">
        <w:rPr>
          <w:rFonts w:ascii="Times New Roman" w:eastAsia="Calibri" w:hAnsi="Times New Roman" w:cs="Times New Roman"/>
          <w:color w:val="000000"/>
          <w:sz w:val="28"/>
          <w:szCs w:val="28"/>
          <w:lang w:eastAsia="ar-SA"/>
        </w:rPr>
        <w:t xml:space="preserve"> тыс. рублей;</w:t>
      </w:r>
    </w:p>
    <w:p w:rsidR="007D7942" w:rsidRPr="009F742D" w:rsidRDefault="007D794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 xml:space="preserve">из </w:t>
      </w:r>
      <w:r w:rsidR="00B504C2">
        <w:rPr>
          <w:rFonts w:ascii="Times New Roman" w:eastAsia="Calibri" w:hAnsi="Times New Roman" w:cs="Times New Roman"/>
          <w:color w:val="000000"/>
          <w:sz w:val="28"/>
          <w:szCs w:val="28"/>
          <w:lang w:eastAsia="ar-SA"/>
        </w:rPr>
        <w:t>федерального бюджета - 912 838,2</w:t>
      </w:r>
      <w:r w:rsidRPr="009F742D">
        <w:rPr>
          <w:rFonts w:ascii="Times New Roman" w:eastAsia="Calibri" w:hAnsi="Times New Roman" w:cs="Times New Roman"/>
          <w:color w:val="000000"/>
          <w:sz w:val="28"/>
          <w:szCs w:val="28"/>
          <w:lang w:eastAsia="ar-SA"/>
        </w:rPr>
        <w:t xml:space="preserve"> тыс. рублей</w:t>
      </w:r>
      <w:proofErr w:type="gramStart"/>
      <w:r w:rsidRPr="009F742D">
        <w:rPr>
          <w:rFonts w:ascii="Times New Roman" w:eastAsia="Calibri" w:hAnsi="Times New Roman" w:cs="Times New Roman"/>
          <w:color w:val="000000"/>
          <w:sz w:val="28"/>
          <w:szCs w:val="28"/>
          <w:lang w:eastAsia="ar-SA"/>
        </w:rPr>
        <w:t>;»</w:t>
      </w:r>
      <w:proofErr w:type="gramEnd"/>
      <w:r w:rsidRPr="009F742D">
        <w:rPr>
          <w:rFonts w:ascii="Times New Roman" w:eastAsia="Calibri" w:hAnsi="Times New Roman" w:cs="Times New Roman"/>
          <w:color w:val="000000"/>
          <w:sz w:val="28"/>
          <w:szCs w:val="28"/>
          <w:lang w:eastAsia="ar-SA"/>
        </w:rPr>
        <w:t>;</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за счет </w:t>
      </w:r>
      <w:r w:rsidR="00B504C2">
        <w:rPr>
          <w:rFonts w:ascii="Times New Roman" w:hAnsi="Times New Roman" w:cs="Times New Roman"/>
          <w:sz w:val="28"/>
          <w:szCs w:val="28"/>
        </w:rPr>
        <w:t>внебюджетных средств – 1 742 500,9</w:t>
      </w:r>
      <w:r w:rsidRPr="009F742D">
        <w:rPr>
          <w:rFonts w:ascii="Times New Roman" w:hAnsi="Times New Roman" w:cs="Times New Roman"/>
          <w:sz w:val="28"/>
          <w:szCs w:val="28"/>
        </w:rPr>
        <w:t xml:space="preserve"> тыс. рублей;</w:t>
      </w:r>
    </w:p>
    <w:p w:rsidR="00B504C2"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w:t>
      </w:r>
      <w:r w:rsidR="00B504C2">
        <w:rPr>
          <w:rFonts w:ascii="Times New Roman" w:hAnsi="Times New Roman" w:cs="Times New Roman"/>
          <w:sz w:val="28"/>
          <w:szCs w:val="28"/>
        </w:rPr>
        <w:t>т приносящей доход деятельности</w:t>
      </w:r>
      <w:r w:rsidRPr="009F742D">
        <w:rPr>
          <w:rFonts w:ascii="Times New Roman" w:hAnsi="Times New Roman" w:cs="Times New Roman"/>
          <w:sz w:val="28"/>
          <w:szCs w:val="28"/>
        </w:rPr>
        <w:t xml:space="preserve"> </w:t>
      </w:r>
      <w:r w:rsidR="00B504C2">
        <w:rPr>
          <w:rFonts w:ascii="Times New Roman" w:hAnsi="Times New Roman" w:cs="Times New Roman"/>
          <w:sz w:val="28"/>
          <w:szCs w:val="28"/>
        </w:rPr>
        <w:t>–</w:t>
      </w:r>
      <w:r w:rsidRPr="009F742D">
        <w:rPr>
          <w:rFonts w:ascii="Times New Roman" w:hAnsi="Times New Roman" w:cs="Times New Roman"/>
          <w:sz w:val="28"/>
          <w:szCs w:val="28"/>
        </w:rPr>
        <w:t xml:space="preserve"> </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48</w:t>
      </w:r>
      <w:r w:rsidR="00B504C2">
        <w:rPr>
          <w:rFonts w:ascii="Times New Roman" w:hAnsi="Times New Roman" w:cs="Times New Roman"/>
          <w:sz w:val="28"/>
          <w:szCs w:val="28"/>
        </w:rPr>
        <w:t xml:space="preserve"> </w:t>
      </w:r>
      <w:r w:rsidRPr="009F742D">
        <w:rPr>
          <w:rFonts w:ascii="Times New Roman" w:hAnsi="Times New Roman" w:cs="Times New Roman"/>
          <w:sz w:val="28"/>
          <w:szCs w:val="28"/>
        </w:rPr>
        <w:t>074,0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 том числе по годам: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2014 год - 3726620,5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- 1126015,7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- 2436986,3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- 163618,5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2015 год - 3971703,3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- 1041544,4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- 2387112,7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- 10096,2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- 522110,0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- 10840,0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2016 год - 3865429,3 тыс. руб.;</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- 922745,3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- 2435429,4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- 131672,6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- 364702,0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- 10880,0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lastRenderedPageBreak/>
        <w:t>2017 год - 3951556,4 тыс. руб.;</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бюджета города - 990537,8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областного бюджета - 2517672,1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из федерального бюджета - 2608,6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внебюджетных средств - 427290,9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деятельности, - 13447,0 тыс. рублей;</w:t>
      </w:r>
    </w:p>
    <w:p w:rsidR="007D7942" w:rsidRPr="009F742D" w:rsidRDefault="00B504C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2018  год  – 5 670 676,6</w:t>
      </w:r>
      <w:r w:rsidR="007D7942" w:rsidRPr="009F742D">
        <w:rPr>
          <w:rFonts w:ascii="Times New Roman" w:eastAsia="Calibri" w:hAnsi="Times New Roman" w:cs="Times New Roman"/>
          <w:color w:val="000000"/>
          <w:sz w:val="28"/>
          <w:szCs w:val="28"/>
          <w:lang w:eastAsia="ar-SA"/>
        </w:rPr>
        <w:t xml:space="preserve"> тыс. руб.;</w:t>
      </w:r>
    </w:p>
    <w:p w:rsidR="007D7942" w:rsidRPr="009F742D" w:rsidRDefault="00B504C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из бюджета города – 1 243 983,0 </w:t>
      </w:r>
      <w:r w:rsidR="007D7942" w:rsidRPr="009F742D">
        <w:rPr>
          <w:rFonts w:ascii="Times New Roman" w:eastAsia="Calibri" w:hAnsi="Times New Roman" w:cs="Times New Roman"/>
          <w:color w:val="000000"/>
          <w:sz w:val="28"/>
          <w:szCs w:val="28"/>
          <w:lang w:eastAsia="ar-SA"/>
        </w:rPr>
        <w:t>тыс. рублей;</w:t>
      </w:r>
    </w:p>
    <w:p w:rsidR="007D7942" w:rsidRPr="009F742D" w:rsidRDefault="00B504C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из областного бюджета – 3 380 546,3</w:t>
      </w:r>
      <w:r w:rsidR="007D7942" w:rsidRPr="009F742D">
        <w:rPr>
          <w:rFonts w:ascii="Times New Roman" w:eastAsia="Calibri" w:hAnsi="Times New Roman" w:cs="Times New Roman"/>
          <w:color w:val="000000"/>
          <w:sz w:val="28"/>
          <w:szCs w:val="28"/>
          <w:lang w:eastAsia="ar-SA"/>
        </w:rPr>
        <w:t xml:space="preserve"> тыс. рублей;</w:t>
      </w:r>
    </w:p>
    <w:p w:rsidR="007D7942" w:rsidRDefault="007D7942" w:rsidP="007D7942">
      <w:pPr>
        <w:widowControl w:val="0"/>
        <w:suppressAutoHyphens/>
        <w:autoSpaceDE w:val="0"/>
        <w:snapToGrid w:val="0"/>
        <w:spacing w:after="0" w:line="240" w:lineRule="auto"/>
        <w:ind w:firstLine="567"/>
        <w:jc w:val="both"/>
        <w:rPr>
          <w:rFonts w:ascii="Times New Roman" w:eastAsia="Calibri" w:hAnsi="Times New Roman" w:cs="Times New Roman"/>
          <w:color w:val="000000"/>
          <w:sz w:val="28"/>
          <w:szCs w:val="28"/>
          <w:lang w:eastAsia="ar-SA"/>
        </w:rPr>
      </w:pPr>
      <w:r w:rsidRPr="009F742D">
        <w:rPr>
          <w:rFonts w:ascii="Times New Roman" w:eastAsia="Calibri" w:hAnsi="Times New Roman" w:cs="Times New Roman"/>
          <w:color w:val="000000"/>
          <w:sz w:val="28"/>
          <w:szCs w:val="28"/>
          <w:lang w:eastAsia="ar-SA"/>
        </w:rPr>
        <w:t xml:space="preserve">из </w:t>
      </w:r>
      <w:r w:rsidR="00B504C2">
        <w:rPr>
          <w:rFonts w:ascii="Times New Roman" w:eastAsia="Calibri" w:hAnsi="Times New Roman" w:cs="Times New Roman"/>
          <w:color w:val="000000"/>
          <w:sz w:val="28"/>
          <w:szCs w:val="28"/>
          <w:lang w:eastAsia="ar-SA"/>
        </w:rPr>
        <w:t>федерального бюджета - 604 842,3 тыс. рублей</w:t>
      </w:r>
      <w:r w:rsidRPr="009F742D">
        <w:rPr>
          <w:rFonts w:ascii="Times New Roman" w:eastAsia="Calibri" w:hAnsi="Times New Roman" w:cs="Times New Roman"/>
          <w:color w:val="000000"/>
          <w:sz w:val="28"/>
          <w:szCs w:val="28"/>
          <w:lang w:eastAsia="ar-SA"/>
        </w:rPr>
        <w:t>;</w:t>
      </w:r>
    </w:p>
    <w:p w:rsidR="00B504C2" w:rsidRDefault="00B504C2" w:rsidP="00B504C2">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w:t>
      </w:r>
      <w:r w:rsidR="001D75AE">
        <w:rPr>
          <w:rFonts w:ascii="Times New Roman" w:hAnsi="Times New Roman" w:cs="Times New Roman"/>
          <w:sz w:val="28"/>
          <w:szCs w:val="28"/>
        </w:rPr>
        <w:t xml:space="preserve"> внебюджетных средств – 428398,0</w:t>
      </w:r>
      <w:r w:rsidRPr="009F742D">
        <w:rPr>
          <w:rFonts w:ascii="Times New Roman" w:hAnsi="Times New Roman" w:cs="Times New Roman"/>
          <w:sz w:val="28"/>
          <w:szCs w:val="28"/>
        </w:rPr>
        <w:t xml:space="preserve">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 счет средств, полученных от приносящей доход деят</w:t>
      </w:r>
      <w:r w:rsidR="007D7942" w:rsidRPr="009F742D">
        <w:rPr>
          <w:rFonts w:ascii="Times New Roman" w:hAnsi="Times New Roman" w:cs="Times New Roman"/>
          <w:sz w:val="28"/>
          <w:szCs w:val="28"/>
        </w:rPr>
        <w:t>ельности, - 12907,0 тыс. рублей.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Ежегодные объемы бюджетных ассигнований на реализацию Программы уточняются в соответствии с бюджетом города Курска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на соответствующий финансовый год и плановый период.</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Финансирование мероприятий Программы предусматривает средства областного бюджета в рамках государственной </w:t>
      </w:r>
      <w:hyperlink r:id="rId10" w:history="1">
        <w:r w:rsidRPr="009F742D">
          <w:rPr>
            <w:rFonts w:ascii="Times New Roman" w:hAnsi="Times New Roman" w:cs="Times New Roman"/>
            <w:color w:val="0000FF"/>
            <w:sz w:val="28"/>
            <w:szCs w:val="28"/>
          </w:rPr>
          <w:t>программы</w:t>
        </w:r>
      </w:hyperlink>
      <w:r w:rsidRPr="009F742D">
        <w:rPr>
          <w:rFonts w:ascii="Times New Roman" w:hAnsi="Times New Roman" w:cs="Times New Roman"/>
          <w:sz w:val="28"/>
          <w:szCs w:val="28"/>
        </w:rPr>
        <w:t xml:space="preserve"> "Развитие образования в Курской области" на 2014 - 2020 годы, средства федерального бюджета в рамках государственной </w:t>
      </w:r>
      <w:hyperlink r:id="rId11" w:history="1">
        <w:r w:rsidRPr="009F742D">
          <w:rPr>
            <w:rFonts w:ascii="Times New Roman" w:hAnsi="Times New Roman" w:cs="Times New Roman"/>
            <w:color w:val="0000FF"/>
            <w:sz w:val="28"/>
            <w:szCs w:val="28"/>
          </w:rPr>
          <w:t>программы</w:t>
        </w:r>
      </w:hyperlink>
      <w:r w:rsidRPr="009F742D">
        <w:rPr>
          <w:rFonts w:ascii="Times New Roman" w:hAnsi="Times New Roman" w:cs="Times New Roman"/>
          <w:sz w:val="28"/>
          <w:szCs w:val="28"/>
        </w:rPr>
        <w:t xml:space="preserve"> Российской Федерации "Доступная среда" на 2011 - 2020 годы.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Более подробная информация о финансовом обеспечении Программы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в разрезе главных распорядителей бюджетных средств и источников финансирования представлена в </w:t>
      </w:r>
      <w:hyperlink w:anchor="Par2751" w:history="1">
        <w:r w:rsidRPr="009F742D">
          <w:rPr>
            <w:rFonts w:ascii="Times New Roman" w:hAnsi="Times New Roman" w:cs="Times New Roman"/>
            <w:color w:val="0000FF"/>
            <w:sz w:val="28"/>
            <w:szCs w:val="28"/>
          </w:rPr>
          <w:t>приложении 2</w:t>
        </w:r>
      </w:hyperlink>
      <w:r w:rsidRPr="009F742D">
        <w:rPr>
          <w:rFonts w:ascii="Times New Roman" w:hAnsi="Times New Roman" w:cs="Times New Roman"/>
          <w:sz w:val="28"/>
          <w:szCs w:val="28"/>
        </w:rPr>
        <w:t xml:space="preserve"> к настоящей Программе.</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Раздел V. МЕХАНИЗМ РЕАЛИЗАЦИИ ПРОГРАММЫ, МОНИТОРИНГ</w:t>
      </w:r>
    </w:p>
    <w:p w:rsidR="00B13EB4" w:rsidRPr="009F742D" w:rsidRDefault="00B13EB4" w:rsidP="00CF38FC">
      <w:pPr>
        <w:autoSpaceDE w:val="0"/>
        <w:autoSpaceDN w:val="0"/>
        <w:adjustRightInd w:val="0"/>
        <w:spacing w:after="0" w:line="240" w:lineRule="auto"/>
        <w:jc w:val="center"/>
        <w:rPr>
          <w:rFonts w:ascii="Times New Roman" w:hAnsi="Times New Roman" w:cs="Times New Roman"/>
          <w:b/>
          <w:bCs/>
          <w:sz w:val="28"/>
          <w:szCs w:val="28"/>
        </w:rPr>
      </w:pPr>
      <w:r w:rsidRPr="009F742D">
        <w:rPr>
          <w:rFonts w:ascii="Times New Roman" w:hAnsi="Times New Roman" w:cs="Times New Roman"/>
          <w:b/>
          <w:bCs/>
          <w:sz w:val="28"/>
          <w:szCs w:val="28"/>
        </w:rPr>
        <w:t xml:space="preserve">И </w:t>
      </w:r>
      <w:proofErr w:type="gramStart"/>
      <w:r w:rsidRPr="009F742D">
        <w:rPr>
          <w:rFonts w:ascii="Times New Roman" w:hAnsi="Times New Roman" w:cs="Times New Roman"/>
          <w:b/>
          <w:bCs/>
          <w:sz w:val="28"/>
          <w:szCs w:val="28"/>
        </w:rPr>
        <w:t>КОНТРОЛЬ ЗА</w:t>
      </w:r>
      <w:proofErr w:type="gramEnd"/>
      <w:r w:rsidRPr="009F742D">
        <w:rPr>
          <w:rFonts w:ascii="Times New Roman" w:hAnsi="Times New Roman" w:cs="Times New Roman"/>
          <w:b/>
          <w:bCs/>
          <w:sz w:val="28"/>
          <w:szCs w:val="28"/>
        </w:rPr>
        <w:t xml:space="preserve"> ХОДОМ ЕЕ РЕАЛИЗАЦИИ</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Заказчиками Программы являются комитет образования города Курска, департамент строительства и инвестиционных программ города Курска, заказчиком-координатором - комитет образования города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Заказчик-координатор:</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осуществляет управление реализацией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обеспечивает реализацию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координирует деятельность исполнителей мероприятий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выполняет функции исполнителя в части своих полномочий;</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уточняет целевые показатели и затраты по программным мероприятиям, состав исполнителей с учетом выделяемых на реализацию Программы финансовых средств;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осуществляет </w:t>
      </w:r>
      <w:proofErr w:type="gramStart"/>
      <w:r w:rsidRPr="009F742D">
        <w:rPr>
          <w:rFonts w:ascii="Times New Roman" w:hAnsi="Times New Roman" w:cs="Times New Roman"/>
          <w:sz w:val="28"/>
          <w:szCs w:val="28"/>
        </w:rPr>
        <w:t>контроль за</w:t>
      </w:r>
      <w:proofErr w:type="gramEnd"/>
      <w:r w:rsidRPr="009F742D">
        <w:rPr>
          <w:rFonts w:ascii="Times New Roman" w:hAnsi="Times New Roman" w:cs="Times New Roman"/>
          <w:sz w:val="28"/>
          <w:szCs w:val="28"/>
        </w:rPr>
        <w:t xml:space="preserve"> ходом реализации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осуществляет мониторинг реализации Программы: ежеквартальный,</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по итогам отчетного года и после завершения реализации;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запрашивает у исполнителей мероприятий Программы информацию, необходимую для проведения ежеквартального мониторинга, подготовки </w:t>
      </w:r>
      <w:r w:rsidRPr="009F742D">
        <w:rPr>
          <w:rFonts w:ascii="Times New Roman" w:hAnsi="Times New Roman" w:cs="Times New Roman"/>
          <w:sz w:val="28"/>
          <w:szCs w:val="28"/>
        </w:rPr>
        <w:lastRenderedPageBreak/>
        <w:t>годовых отчетов и проведения оценки эффективности реализации Программы;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проводит оценку эффективности реализации Программы за отчетный год и весь период реализации;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разрабатывает необходимые для реализации Программы проекты правовых актов;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несет ответственность за реализацию, конечные результаты Программы и достоверность сведений, включенных в годовые отчеты.</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Исполнителями Программы являются: комитет образования города Курска, департамент строительства и инвестиционных программ города Курска, администрация Железнодорожного округа города Курска, администрация Центрального округа города Курска.</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Исполнители Программы осуществляют организационное, методическое, кадровое и информационное обеспечение мероприятий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(в части, их касающейся). Ежегодно для их качественного и своевременного проведения разрабатывают необходимые нормативные правовые и текущие документы (положения, приказы, планы, сметы, договоры и др.).</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Эффективное выполнение Программы и успешная реализация заложенных в нее мероприятий возможны только при условии активного взаимодействия всех исполнителей Программы, привлеченных специалистов, социальных партнеров, общественности, религиозных организаций, благотворителей, средств массовой информации.</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Исполнители Программы подготавливают информацию о ходе реализации Программы за 1-й квартал, 1-е полугодие, 9 месяцев текущего года, </w:t>
      </w:r>
      <w:proofErr w:type="gramStart"/>
      <w:r w:rsidRPr="009F742D">
        <w:rPr>
          <w:rFonts w:ascii="Times New Roman" w:hAnsi="Times New Roman" w:cs="Times New Roman"/>
          <w:sz w:val="28"/>
          <w:szCs w:val="28"/>
        </w:rPr>
        <w:t>которая</w:t>
      </w:r>
      <w:proofErr w:type="gramEnd"/>
      <w:r w:rsidRPr="009F742D">
        <w:rPr>
          <w:rFonts w:ascii="Times New Roman" w:hAnsi="Times New Roman" w:cs="Times New Roman"/>
          <w:sz w:val="28"/>
          <w:szCs w:val="28"/>
        </w:rPr>
        <w:t xml:space="preserve"> представляется заказчику-координатору Программы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до 5-го числа месяца, следующего за отчетным периодом.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Мониторинг осуществляется в целях выявления отклонений хода реализации Программы от запланированных параметров и своевременного </w:t>
      </w:r>
      <w:proofErr w:type="gramStart"/>
      <w:r w:rsidRPr="009F742D">
        <w:rPr>
          <w:rFonts w:ascii="Times New Roman" w:hAnsi="Times New Roman" w:cs="Times New Roman"/>
          <w:sz w:val="28"/>
          <w:szCs w:val="28"/>
        </w:rPr>
        <w:t>принятия</w:t>
      </w:r>
      <w:proofErr w:type="gramEnd"/>
      <w:r w:rsidRPr="009F742D">
        <w:rPr>
          <w:rFonts w:ascii="Times New Roman" w:hAnsi="Times New Roman" w:cs="Times New Roman"/>
          <w:sz w:val="28"/>
          <w:szCs w:val="28"/>
        </w:rPr>
        <w:t xml:space="preserve"> соответствующих мер.</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 результатам проведения ежеквартального мониторинга выполнения мероприятий и целевых показателей Программы заказчик-координатор подготавливает отчеты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20-го числа месяца, следующего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за отчетным периодом.</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jc w:val="center"/>
        <w:outlineLvl w:val="1"/>
        <w:rPr>
          <w:rFonts w:ascii="Times New Roman" w:hAnsi="Times New Roman" w:cs="Times New Roman"/>
          <w:b/>
          <w:bCs/>
          <w:sz w:val="28"/>
          <w:szCs w:val="28"/>
        </w:rPr>
      </w:pPr>
      <w:r w:rsidRPr="009F742D">
        <w:rPr>
          <w:rFonts w:ascii="Times New Roman" w:hAnsi="Times New Roman" w:cs="Times New Roman"/>
          <w:b/>
          <w:bCs/>
          <w:sz w:val="28"/>
          <w:szCs w:val="28"/>
        </w:rPr>
        <w:t>Раздел VI. ОЖИДАЕМЫЕ РЕЗУЛЬТАТЫ РЕАЛИЗАЦИИ ПРОГРАММЫ</w:t>
      </w:r>
    </w:p>
    <w:p w:rsidR="00B13EB4" w:rsidRPr="009F742D" w:rsidRDefault="00B13EB4" w:rsidP="00CF38FC">
      <w:pPr>
        <w:autoSpaceDE w:val="0"/>
        <w:autoSpaceDN w:val="0"/>
        <w:adjustRightInd w:val="0"/>
        <w:spacing w:after="0" w:line="240" w:lineRule="auto"/>
        <w:jc w:val="both"/>
        <w:rPr>
          <w:rFonts w:ascii="Times New Roman" w:hAnsi="Times New Roman" w:cs="Times New Roman"/>
          <w:sz w:val="28"/>
          <w:szCs w:val="28"/>
        </w:rPr>
      </w:pP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742D">
        <w:rPr>
          <w:rFonts w:ascii="Times New Roman" w:hAnsi="Times New Roman" w:cs="Times New Roman"/>
          <w:sz w:val="28"/>
          <w:szCs w:val="28"/>
        </w:rPr>
        <w:t xml:space="preserve">Ожидаемые результаты реализации Программы будут положительно сказываться на показателях социально-экономического развития города,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так как программные мероприятия направлены на повышение доступности дошкольного образования, удовлетворенности населения качеством общего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дополнительного образования, сохранение системы функционирования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обеспечение дальнейшего развития муниципальных бюджетных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и казенных образовательных учреждений, создание условий по обеспечению пожарной, антитеррористической и санитарно-эпидемиологической безопасности образовательных учреждений.</w:t>
      </w:r>
      <w:proofErr w:type="gramEnd"/>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Результативность мероприятий Программы оценивается исходя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из уровня достижения основных целевых показателей реализации Программы к 2018 году:</w:t>
      </w:r>
    </w:p>
    <w:p w:rsidR="007D7942" w:rsidRPr="009F742D" w:rsidRDefault="007D7942" w:rsidP="007D7942">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9F742D">
        <w:rPr>
          <w:rFonts w:ascii="Times New Roman" w:eastAsia="Calibri" w:hAnsi="Times New Roman" w:cs="Times New Roman"/>
          <w:sz w:val="28"/>
          <w:szCs w:val="28"/>
        </w:rPr>
        <w:t xml:space="preserve">создание дополнительно 2282 ученических места, 1384 места </w:t>
      </w:r>
      <w:r w:rsidR="00043280">
        <w:rPr>
          <w:rFonts w:ascii="Times New Roman" w:eastAsia="Calibri" w:hAnsi="Times New Roman" w:cs="Times New Roman"/>
          <w:sz w:val="28"/>
          <w:szCs w:val="28"/>
        </w:rPr>
        <w:t xml:space="preserve">                   </w:t>
      </w:r>
      <w:r w:rsidRPr="009F742D">
        <w:rPr>
          <w:rFonts w:ascii="Times New Roman" w:eastAsia="Calibri" w:hAnsi="Times New Roman" w:cs="Times New Roman"/>
          <w:sz w:val="28"/>
          <w:szCs w:val="28"/>
        </w:rPr>
        <w:t xml:space="preserve">в дошкольных образовательных учреждениях (в том числе: 280 мест для детей в возрасте от двух месяцев до трех лет; 1104 места для детей в возрасте от 3 до 7 лет); </w:t>
      </w:r>
      <w:proofErr w:type="gramStart"/>
      <w:r w:rsidRPr="009F742D">
        <w:rPr>
          <w:rFonts w:ascii="Times New Roman" w:eastAsia="Calibri" w:hAnsi="Times New Roman" w:cs="Times New Roman"/>
          <w:sz w:val="28"/>
          <w:szCs w:val="28"/>
        </w:rPr>
        <w:t>доступность дошкольного обр</w:t>
      </w:r>
      <w:r w:rsidR="00F87D18" w:rsidRPr="009F742D">
        <w:rPr>
          <w:rFonts w:ascii="Times New Roman" w:eastAsia="Calibri" w:hAnsi="Times New Roman" w:cs="Times New Roman"/>
          <w:sz w:val="28"/>
          <w:szCs w:val="28"/>
        </w:rPr>
        <w:t xml:space="preserve">азования для детей в возрасте </w:t>
      </w:r>
      <w:r w:rsidR="00043280">
        <w:rPr>
          <w:rFonts w:ascii="Times New Roman" w:eastAsia="Calibri" w:hAnsi="Times New Roman" w:cs="Times New Roman"/>
          <w:sz w:val="28"/>
          <w:szCs w:val="28"/>
        </w:rPr>
        <w:t xml:space="preserve">   </w:t>
      </w:r>
      <w:r w:rsidRPr="009F742D">
        <w:rPr>
          <w:rFonts w:ascii="Times New Roman" w:eastAsia="Calibri" w:hAnsi="Times New Roman" w:cs="Times New Roman"/>
          <w:sz w:val="28"/>
          <w:szCs w:val="28"/>
        </w:rPr>
        <w:t xml:space="preserve">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9F742D">
        <w:rPr>
          <w:rFonts w:ascii="Times New Roman" w:eastAsia="Calibri" w:hAnsi="Times New Roman" w:cs="Times New Roman"/>
          <w:sz w:val="28"/>
          <w:szCs w:val="28"/>
        </w:rPr>
        <w:t xml:space="preserve"> в очереди на получение в текущем году дошкольного образования) (в процентах) до 98%;</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детей в возрасте 1 - 6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1 - 6 лет с 62,7% до 68,1%;</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уменьшение доли детей в возрасте 1 - 6 лет, стоящих на учете для определения в муниципальные дошкольные образовательные учреждения,</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 в общей численности детей в возрасте 1 - 6 лет с 22,4% до 10,7%;</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получение 2937 (в среднем в год) детьми с ограниченными возможностями здоровья, в том числе детьми в возрасте от 1 до 6 лет, дошкольного образования по адаптированным образовательным программам;</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уменьшение доли обучающихся в муниципальных общеобразовательных учреждениях, занимающихся во вторую смену, в общей </w:t>
      </w:r>
      <w:proofErr w:type="gramStart"/>
      <w:r w:rsidRPr="009F742D">
        <w:rPr>
          <w:rFonts w:ascii="Times New Roman" w:hAnsi="Times New Roman" w:cs="Times New Roman"/>
          <w:sz w:val="28"/>
          <w:szCs w:val="28"/>
        </w:rPr>
        <w:t>численности</w:t>
      </w:r>
      <w:proofErr w:type="gramEnd"/>
      <w:r w:rsidRPr="009F742D">
        <w:rPr>
          <w:rFonts w:ascii="Times New Roman" w:hAnsi="Times New Roman" w:cs="Times New Roman"/>
          <w:sz w:val="28"/>
          <w:szCs w:val="28"/>
        </w:rPr>
        <w:t xml:space="preserve"> обучающихся в муниципальных общеобразовательных учреждениях с 22,8% до 18,0%;</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72,4% до 81%;</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общеобразовательных учреждений, в которых создана универсальная </w:t>
      </w:r>
      <w:proofErr w:type="spellStart"/>
      <w:r w:rsidRPr="009F742D">
        <w:rPr>
          <w:rFonts w:ascii="Times New Roman" w:hAnsi="Times New Roman" w:cs="Times New Roman"/>
          <w:sz w:val="28"/>
          <w:szCs w:val="28"/>
        </w:rPr>
        <w:t>безбарьерная</w:t>
      </w:r>
      <w:proofErr w:type="spellEnd"/>
      <w:r w:rsidRPr="009F742D">
        <w:rPr>
          <w:rFonts w:ascii="Times New Roman" w:hAnsi="Times New Roman" w:cs="Times New Roman"/>
          <w:sz w:val="28"/>
          <w:szCs w:val="28"/>
        </w:rPr>
        <w:t xml:space="preserve"> среда для инклюзивного образования детей-инвалидов и детей с ограниченными возможностями здоровья, в общем количестве общеобразов</w:t>
      </w:r>
      <w:r w:rsidR="0069739C" w:rsidRPr="009F742D">
        <w:rPr>
          <w:rFonts w:ascii="Times New Roman" w:hAnsi="Times New Roman" w:cs="Times New Roman"/>
          <w:sz w:val="28"/>
          <w:szCs w:val="28"/>
        </w:rPr>
        <w:t>ательных учреждений с 1,7% до 44</w:t>
      </w:r>
      <w:r w:rsidRPr="009F742D">
        <w:rPr>
          <w:rFonts w:ascii="Times New Roman" w:hAnsi="Times New Roman" w:cs="Times New Roman"/>
          <w:sz w:val="28"/>
          <w:szCs w:val="28"/>
        </w:rPr>
        <w:t>%;</w:t>
      </w:r>
    </w:p>
    <w:p w:rsidR="007D7942" w:rsidRPr="009F742D" w:rsidRDefault="007D7942" w:rsidP="007D7942">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F742D">
        <w:rPr>
          <w:rFonts w:ascii="Times New Roman" w:eastAsia="Calibri" w:hAnsi="Times New Roman" w:cs="Times New Roman"/>
          <w:sz w:val="28"/>
          <w:szCs w:val="28"/>
        </w:rPr>
        <w:t xml:space="preserve">увеличение доли дошкольных образовательных организаций, в которых создана универсальная </w:t>
      </w:r>
      <w:proofErr w:type="spellStart"/>
      <w:r w:rsidRPr="009F742D">
        <w:rPr>
          <w:rFonts w:ascii="Times New Roman" w:eastAsia="Calibri" w:hAnsi="Times New Roman" w:cs="Times New Roman"/>
          <w:sz w:val="28"/>
          <w:szCs w:val="28"/>
        </w:rPr>
        <w:t>безбарьерная</w:t>
      </w:r>
      <w:proofErr w:type="spellEnd"/>
      <w:r w:rsidRPr="009F742D">
        <w:rPr>
          <w:rFonts w:ascii="Times New Roman" w:eastAsia="Calibri"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с 2,7 до 20,5%;</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учреждений дополнительного образования, в которых создана универсальная </w:t>
      </w:r>
      <w:proofErr w:type="spellStart"/>
      <w:r w:rsidRPr="009F742D">
        <w:rPr>
          <w:rFonts w:ascii="Times New Roman" w:hAnsi="Times New Roman" w:cs="Times New Roman"/>
          <w:sz w:val="28"/>
          <w:szCs w:val="28"/>
        </w:rPr>
        <w:t>безбарьерная</w:t>
      </w:r>
      <w:proofErr w:type="spellEnd"/>
      <w:r w:rsidRPr="009F742D">
        <w:rPr>
          <w:rFonts w:ascii="Times New Roman" w:hAnsi="Times New Roman" w:cs="Times New Roman"/>
          <w:sz w:val="28"/>
          <w:szCs w:val="28"/>
        </w:rPr>
        <w:t xml:space="preserve"> среда для инклюзивного образования детей-инвалидов и детей с ограниченными возможностями здоровья,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 xml:space="preserve">в общем количестве учреждений дополнительного образования с 12,5%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до 37,5%;</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учащихся, участвующих в олимпиадах, в общей численности учащихся общеобразовательных учреждений с 35% до 55%;</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сохранение среднего ежегодного количества учащихся, получающих стипендии главы Администрации города Курска и единовременное денежное вознаграждение, в количестве 93 чел.;</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учащихся, обучающихся дистанционно, в общем количестве учащихся 9 - 11-х классов, мотивированных на учебу, с 25%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до 65%;</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воспитанников, участвующих в творческих конкурсах дошкольных образовательных учреждений, с 1500 человек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до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2200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образовательных организаций, имеющих статус региональной </w:t>
      </w:r>
      <w:proofErr w:type="spellStart"/>
      <w:r w:rsidRPr="009F742D">
        <w:rPr>
          <w:rFonts w:ascii="Times New Roman" w:hAnsi="Times New Roman" w:cs="Times New Roman"/>
          <w:sz w:val="28"/>
          <w:szCs w:val="28"/>
        </w:rPr>
        <w:t>стажировочной</w:t>
      </w:r>
      <w:proofErr w:type="spellEnd"/>
      <w:r w:rsidRPr="009F742D">
        <w:rPr>
          <w:rFonts w:ascii="Times New Roman" w:hAnsi="Times New Roman" w:cs="Times New Roman"/>
          <w:sz w:val="28"/>
          <w:szCs w:val="28"/>
        </w:rPr>
        <w:t xml:space="preserve"> и муниципальной экспериментальной площадки, в общем количестве образовательных учреждений с 19%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до 35,6%;</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обучающихся по федеральным государственным образовательным стандартам общего образования в общем количестве учащихся в общеобразовательных учреждениях с 21% до 86%;</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обучающихся по федеральным государственным образовательным стандартам общего образования в общем количестве воспитанников в дошкольных образовательных учреждениях с 0% до 100%;</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обучающихся 10 - 11-х классов по программам профильного обучения в общем количестве учащихся 10 - 11-х классов с 54% до 66%;</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обучающихся по воспитательным программам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в муниципальных образовательных учреждениях дополнительного образования с 8000 человек до 9200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сохранение среднего количества индивидуальных образовательных программ для детей с ограниченными возможностями здоровья в количестве 44 ед.;</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повышение профессиональной компетенции руководящих работников образовательных организаций: прохождение курсов повышения квалификации по направлению "Менеджмент" - 171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участие в конкурсе на получение ежегодной муниципальной премии "Признание" в области образования 108 педагогов;</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общеобразовательных и дошкольных образовательных учреждений, реализующих </w:t>
      </w:r>
      <w:proofErr w:type="spellStart"/>
      <w:r w:rsidRPr="009F742D">
        <w:rPr>
          <w:rFonts w:ascii="Times New Roman" w:hAnsi="Times New Roman" w:cs="Times New Roman"/>
          <w:sz w:val="28"/>
          <w:szCs w:val="28"/>
        </w:rPr>
        <w:t>здоровьесберегающие</w:t>
      </w:r>
      <w:proofErr w:type="spellEnd"/>
      <w:r w:rsidRPr="009F742D">
        <w:rPr>
          <w:rFonts w:ascii="Times New Roman" w:hAnsi="Times New Roman" w:cs="Times New Roman"/>
          <w:sz w:val="28"/>
          <w:szCs w:val="28"/>
        </w:rPr>
        <w:t xml:space="preserve"> технологии, в общем количестве общеобразовательных и дошкольных образовательных учреждений с 65% до 90,2%;</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количества воспитанников, обучающихся в бюджетных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и казенных общеобразовательных учреждениях и образовательных учреждениях дошкольного образ</w:t>
      </w:r>
      <w:r w:rsidR="0035555E" w:rsidRPr="009F742D">
        <w:rPr>
          <w:rFonts w:ascii="Times New Roman" w:hAnsi="Times New Roman" w:cs="Times New Roman"/>
          <w:sz w:val="28"/>
          <w:szCs w:val="28"/>
        </w:rPr>
        <w:t>ования, с 16215 человек до 21319</w:t>
      </w:r>
      <w:r w:rsidRPr="009F742D">
        <w:rPr>
          <w:rFonts w:ascii="Times New Roman" w:hAnsi="Times New Roman" w:cs="Times New Roman"/>
          <w:sz w:val="28"/>
          <w:szCs w:val="28"/>
        </w:rPr>
        <w:t xml:space="preserve">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lastRenderedPageBreak/>
        <w:t xml:space="preserve">увеличение количества учащихся, обучающихся в бюджетных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и казенных общеобразовательных учреждениях, социально ориентированных некоммерческих организациях, осуществляющих деятельность в области образования и содействия духовному развитию ли</w:t>
      </w:r>
      <w:r w:rsidR="0035555E" w:rsidRPr="009F742D">
        <w:rPr>
          <w:rFonts w:ascii="Times New Roman" w:hAnsi="Times New Roman" w:cs="Times New Roman"/>
          <w:sz w:val="28"/>
          <w:szCs w:val="28"/>
        </w:rPr>
        <w:t xml:space="preserve">чности, с 38629 человек </w:t>
      </w:r>
      <w:r w:rsidR="00043280">
        <w:rPr>
          <w:rFonts w:ascii="Times New Roman" w:hAnsi="Times New Roman" w:cs="Times New Roman"/>
          <w:sz w:val="28"/>
          <w:szCs w:val="28"/>
        </w:rPr>
        <w:t xml:space="preserve">    </w:t>
      </w:r>
      <w:r w:rsidR="0035555E" w:rsidRPr="009F742D">
        <w:rPr>
          <w:rFonts w:ascii="Times New Roman" w:hAnsi="Times New Roman" w:cs="Times New Roman"/>
          <w:sz w:val="28"/>
          <w:szCs w:val="28"/>
        </w:rPr>
        <w:t>до 46242</w:t>
      </w:r>
      <w:r w:rsidRPr="009F742D">
        <w:rPr>
          <w:rFonts w:ascii="Times New Roman" w:hAnsi="Times New Roman" w:cs="Times New Roman"/>
          <w:sz w:val="28"/>
          <w:szCs w:val="28"/>
        </w:rPr>
        <w:t xml:space="preserve"> человек</w:t>
      </w:r>
      <w:r w:rsidR="0035555E" w:rsidRPr="009F742D">
        <w:rPr>
          <w:rFonts w:ascii="Times New Roman" w:hAnsi="Times New Roman" w:cs="Times New Roman"/>
          <w:sz w:val="28"/>
          <w:szCs w:val="28"/>
        </w:rPr>
        <w:t>а</w:t>
      </w:r>
      <w:r w:rsidRPr="009F742D">
        <w:rPr>
          <w:rFonts w:ascii="Times New Roman" w:hAnsi="Times New Roman" w:cs="Times New Roman"/>
          <w:sz w:val="28"/>
          <w:szCs w:val="28"/>
        </w:rPr>
        <w:t>;</w:t>
      </w:r>
    </w:p>
    <w:p w:rsidR="00043280" w:rsidRPr="009F742D" w:rsidRDefault="0035555E" w:rsidP="00043280">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w:t>
      </w:r>
      <w:r w:rsidR="00B13EB4" w:rsidRPr="009F742D">
        <w:rPr>
          <w:rFonts w:ascii="Times New Roman" w:hAnsi="Times New Roman" w:cs="Times New Roman"/>
          <w:sz w:val="28"/>
          <w:szCs w:val="28"/>
        </w:rPr>
        <w:t xml:space="preserve">количества учащихся, обучающихся в бюджетных </w:t>
      </w:r>
      <w:r w:rsidR="00043280">
        <w:rPr>
          <w:rFonts w:ascii="Times New Roman" w:hAnsi="Times New Roman" w:cs="Times New Roman"/>
          <w:sz w:val="28"/>
          <w:szCs w:val="28"/>
        </w:rPr>
        <w:t xml:space="preserve">                </w:t>
      </w:r>
      <w:r w:rsidR="00B13EB4" w:rsidRPr="009F742D">
        <w:rPr>
          <w:rFonts w:ascii="Times New Roman" w:hAnsi="Times New Roman" w:cs="Times New Roman"/>
          <w:sz w:val="28"/>
          <w:szCs w:val="28"/>
        </w:rPr>
        <w:t xml:space="preserve">и казенных учреждениях дополнительного образования, </w:t>
      </w:r>
      <w:r w:rsidRPr="009F742D">
        <w:rPr>
          <w:rFonts w:ascii="Times New Roman" w:hAnsi="Times New Roman" w:cs="Times New Roman"/>
          <w:sz w:val="28"/>
          <w:szCs w:val="28"/>
        </w:rPr>
        <w:t xml:space="preserve">с 25260 человек </w:t>
      </w:r>
      <w:r w:rsidR="00043280">
        <w:rPr>
          <w:rFonts w:ascii="Times New Roman" w:hAnsi="Times New Roman" w:cs="Times New Roman"/>
          <w:sz w:val="28"/>
          <w:szCs w:val="28"/>
        </w:rPr>
        <w:t xml:space="preserve">       </w:t>
      </w:r>
      <w:proofErr w:type="gramStart"/>
      <w:r w:rsidRPr="009F742D">
        <w:rPr>
          <w:rFonts w:ascii="Times New Roman" w:hAnsi="Times New Roman" w:cs="Times New Roman"/>
          <w:sz w:val="28"/>
          <w:szCs w:val="28"/>
        </w:rPr>
        <w:t>до</w:t>
      </w:r>
      <w:proofErr w:type="gramEnd"/>
      <w:r w:rsidRPr="009F742D">
        <w:rPr>
          <w:rFonts w:ascii="Times New Roman" w:hAnsi="Times New Roman" w:cs="Times New Roman"/>
          <w:sz w:val="28"/>
          <w:szCs w:val="28"/>
        </w:rPr>
        <w:t xml:space="preserve"> на уровне </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услуги в дошкольных учреждениях на платной основе, с 200 человек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до 937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количества учащихся, получающих дополнительные образовательные услуги в общеобразовательных учреждениях на платной основе, с 1100 человек до 2112 человек;</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количество обучающихся, получающих дополнительные образовательные услуги в учреждениях дополнительного образования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на платной основе, в среднем 1650 чел. ежегодно;</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количества действующих детско-юношеских физкультурно-спортивных клубов в общеобразовательных учреждениях с 10 ед. до 31 ед.;</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увеличение доли образовательных учреждений, принимающих участие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 в общем количестве общеобразовательных учреждений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с 63% до 92%;</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сохранение доли образовательных учреждений, осуществляющих противопожарную защиту при помощи средств пожарной автоматики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в размере 100%, обучение 50 работников учреждений мерам пожарной безопасности, оборудование системами видеонаблюдения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75 образовательных учреждений, проведение мероприятий по специальной оценке условий труда в 88 учреждениях;</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детей-инвалидов в возрасте от 1,5 до 7 лет, охваченных дошкольным образованием, от общей численности детей-инвалидов данного возраста с 40,3% до 90%;</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увеличение доли детей-инвалидов в возрасте от 5 до 18 лет, охваченных дополнительным образованием, от общей численности детей-инвалидо</w:t>
      </w:r>
      <w:r w:rsidR="00F87D18" w:rsidRPr="009F742D">
        <w:rPr>
          <w:rFonts w:ascii="Times New Roman" w:hAnsi="Times New Roman" w:cs="Times New Roman"/>
          <w:sz w:val="28"/>
          <w:szCs w:val="28"/>
        </w:rPr>
        <w:t>в данного возраста с 60,7% до 73</w:t>
      </w:r>
      <w:r w:rsidRPr="009F742D">
        <w:rPr>
          <w:rFonts w:ascii="Times New Roman" w:hAnsi="Times New Roman" w:cs="Times New Roman"/>
          <w:sz w:val="28"/>
          <w:szCs w:val="28"/>
        </w:rPr>
        <w:t>%.</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Перечень показателей для проведения оценки эффективности реализации Программы приведен в приложении 3 к настоящей Программе.</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По итогам реализации Программы за отчетный год (весь период реализации) заказчиком-координатором проводится оценка эффективности реализации Программы в соответствии с Методикой (приложение 4).</w:t>
      </w:r>
    </w:p>
    <w:p w:rsidR="00B13EB4" w:rsidRPr="009F742D" w:rsidRDefault="00B13EB4" w:rsidP="00CF38FC">
      <w:pPr>
        <w:autoSpaceDE w:val="0"/>
        <w:autoSpaceDN w:val="0"/>
        <w:adjustRightInd w:val="0"/>
        <w:spacing w:after="0" w:line="240" w:lineRule="auto"/>
        <w:ind w:firstLine="540"/>
        <w:jc w:val="both"/>
        <w:rPr>
          <w:rFonts w:ascii="Times New Roman" w:hAnsi="Times New Roman" w:cs="Times New Roman"/>
          <w:sz w:val="28"/>
          <w:szCs w:val="28"/>
        </w:rPr>
      </w:pPr>
      <w:r w:rsidRPr="009F742D">
        <w:rPr>
          <w:rFonts w:ascii="Times New Roman" w:hAnsi="Times New Roman" w:cs="Times New Roman"/>
          <w:sz w:val="28"/>
          <w:szCs w:val="28"/>
        </w:rPr>
        <w:t xml:space="preserve">По итогам реализации Программы за отчетный год (весь период реализации) исполнители Программы направляют годовой отчет заказчику-координатору о реализации Программы в срок до 1 марта года, следующего </w:t>
      </w:r>
      <w:proofErr w:type="gramStart"/>
      <w:r w:rsidRPr="009F742D">
        <w:rPr>
          <w:rFonts w:ascii="Times New Roman" w:hAnsi="Times New Roman" w:cs="Times New Roman"/>
          <w:sz w:val="28"/>
          <w:szCs w:val="28"/>
        </w:rPr>
        <w:t>за</w:t>
      </w:r>
      <w:proofErr w:type="gramEnd"/>
      <w:r w:rsidRPr="009F742D">
        <w:rPr>
          <w:rFonts w:ascii="Times New Roman" w:hAnsi="Times New Roman" w:cs="Times New Roman"/>
          <w:sz w:val="28"/>
          <w:szCs w:val="28"/>
        </w:rPr>
        <w:t xml:space="preserve"> отчетным; заказчик-координатор направляет годовой отчет о реализации Программы и результаты оценки эффективности реализации Программы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lastRenderedPageBreak/>
        <w:t xml:space="preserve">(по установленным формам), согласованные с курирующим заместителем главы Администрации города Курска, в комитет экономики, труда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 xml:space="preserve">и занятости Администрации города Курска в срок до 1 апреля года, следующего </w:t>
      </w:r>
      <w:proofErr w:type="gramStart"/>
      <w:r w:rsidRPr="009F742D">
        <w:rPr>
          <w:rFonts w:ascii="Times New Roman" w:hAnsi="Times New Roman" w:cs="Times New Roman"/>
          <w:sz w:val="28"/>
          <w:szCs w:val="28"/>
        </w:rPr>
        <w:t>за</w:t>
      </w:r>
      <w:proofErr w:type="gramEnd"/>
      <w:r w:rsidRPr="009F742D">
        <w:rPr>
          <w:rFonts w:ascii="Times New Roman" w:hAnsi="Times New Roman" w:cs="Times New Roman"/>
          <w:sz w:val="28"/>
          <w:szCs w:val="28"/>
        </w:rPr>
        <w:t xml:space="preserve"> отчетным.</w:t>
      </w:r>
    </w:p>
    <w:p w:rsidR="00055E11" w:rsidRDefault="00B13EB4" w:rsidP="00544BD7">
      <w:pPr>
        <w:autoSpaceDE w:val="0"/>
        <w:autoSpaceDN w:val="0"/>
        <w:adjustRightInd w:val="0"/>
        <w:spacing w:after="0" w:line="240" w:lineRule="auto"/>
        <w:ind w:firstLine="540"/>
        <w:jc w:val="both"/>
        <w:rPr>
          <w:rFonts w:ascii="Times New Roman" w:hAnsi="Times New Roman" w:cs="Times New Roman"/>
          <w:sz w:val="28"/>
          <w:szCs w:val="28"/>
        </w:rPr>
        <w:sectPr w:rsidR="00055E11" w:rsidSect="006724FE">
          <w:pgSz w:w="11906" w:h="16838"/>
          <w:pgMar w:top="1134" w:right="851" w:bottom="1134" w:left="1701" w:header="0" w:footer="0" w:gutter="0"/>
          <w:cols w:space="720"/>
          <w:noEndnote/>
        </w:sectPr>
      </w:pPr>
      <w:r w:rsidRPr="009F742D">
        <w:rPr>
          <w:rFonts w:ascii="Times New Roman" w:hAnsi="Times New Roman" w:cs="Times New Roman"/>
          <w:sz w:val="28"/>
          <w:szCs w:val="28"/>
        </w:rPr>
        <w:t xml:space="preserve">В случае признания реализации Программы со средним или низким уровнем эффективности заместителем главы Администрации города Курска, курирующим вопросы, предлагаемые к решению Программой, подготавливаются предложения о принятии мер, направленных </w:t>
      </w:r>
      <w:r w:rsidR="00043280">
        <w:rPr>
          <w:rFonts w:ascii="Times New Roman" w:hAnsi="Times New Roman" w:cs="Times New Roman"/>
          <w:sz w:val="28"/>
          <w:szCs w:val="28"/>
        </w:rPr>
        <w:t xml:space="preserve">                     </w:t>
      </w:r>
      <w:r w:rsidRPr="009F742D">
        <w:rPr>
          <w:rFonts w:ascii="Times New Roman" w:hAnsi="Times New Roman" w:cs="Times New Roman"/>
          <w:sz w:val="28"/>
          <w:szCs w:val="28"/>
        </w:rPr>
        <w:t>на повышение эффективности реализации Программы, либо о досрочном прекращении реализации Программы в установленном порядке</w:t>
      </w:r>
      <w:r w:rsidR="00544BD7" w:rsidRPr="009F742D">
        <w:rPr>
          <w:rFonts w:ascii="Times New Roman" w:hAnsi="Times New Roman" w:cs="Times New Roman"/>
          <w:sz w:val="28"/>
          <w:szCs w:val="28"/>
        </w:rPr>
        <w:t>.</w:t>
      </w:r>
    </w:p>
    <w:tbl>
      <w:tblPr>
        <w:tblW w:w="14474" w:type="dxa"/>
        <w:tblInd w:w="93" w:type="dxa"/>
        <w:tblLayout w:type="fixed"/>
        <w:tblLook w:val="04A0" w:firstRow="1" w:lastRow="0" w:firstColumn="1" w:lastColumn="0" w:noHBand="0" w:noVBand="1"/>
      </w:tblPr>
      <w:tblGrid>
        <w:gridCol w:w="724"/>
        <w:gridCol w:w="1701"/>
        <w:gridCol w:w="142"/>
        <w:gridCol w:w="850"/>
        <w:gridCol w:w="1134"/>
        <w:gridCol w:w="142"/>
        <w:gridCol w:w="992"/>
        <w:gridCol w:w="1134"/>
        <w:gridCol w:w="992"/>
        <w:gridCol w:w="284"/>
        <w:gridCol w:w="141"/>
        <w:gridCol w:w="347"/>
        <w:gridCol w:w="1134"/>
        <w:gridCol w:w="79"/>
        <w:gridCol w:w="709"/>
        <w:gridCol w:w="54"/>
        <w:gridCol w:w="426"/>
        <w:gridCol w:w="851"/>
        <w:gridCol w:w="125"/>
        <w:gridCol w:w="147"/>
        <w:gridCol w:w="862"/>
        <w:gridCol w:w="1504"/>
      </w:tblGrid>
      <w:tr w:rsidR="00055E11" w:rsidRPr="00055E11" w:rsidTr="00055E11">
        <w:trPr>
          <w:trHeight w:val="1935"/>
        </w:trPr>
        <w:tc>
          <w:tcPr>
            <w:tcW w:w="724" w:type="dxa"/>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w:t>
            </w:r>
          </w:p>
        </w:tc>
        <w:tc>
          <w:tcPr>
            <w:tcW w:w="1701" w:type="dxa"/>
            <w:tcBorders>
              <w:top w:val="nil"/>
              <w:left w:val="nil"/>
              <w:bottom w:val="nil"/>
              <w:right w:val="nil"/>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nil"/>
              <w:right w:val="nil"/>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i/>
                <w:iCs/>
                <w:color w:val="000000"/>
                <w:sz w:val="20"/>
                <w:szCs w:val="20"/>
                <w:lang w:eastAsia="ru-RU"/>
              </w:rPr>
            </w:pPr>
            <w:r w:rsidRPr="00055E11">
              <w:rPr>
                <w:rFonts w:ascii="Times New Roman" w:eastAsia="Times New Roman" w:hAnsi="Times New Roman" w:cs="Times New Roman"/>
                <w:i/>
                <w:iCs/>
                <w:color w:val="000000"/>
                <w:sz w:val="20"/>
                <w:szCs w:val="20"/>
                <w:lang w:eastAsia="ru-RU"/>
              </w:rPr>
              <w:t> </w:t>
            </w:r>
          </w:p>
        </w:tc>
        <w:tc>
          <w:tcPr>
            <w:tcW w:w="1268" w:type="dxa"/>
            <w:gridSpan w:val="4"/>
            <w:tcBorders>
              <w:top w:val="nil"/>
              <w:left w:val="nil"/>
              <w:bottom w:val="nil"/>
              <w:right w:val="nil"/>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3489" w:type="dxa"/>
            <w:gridSpan w:val="5"/>
            <w:tcBorders>
              <w:top w:val="nil"/>
              <w:left w:val="nil"/>
              <w:bottom w:val="nil"/>
              <w:right w:val="nil"/>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ПРИЛОЖЕНИЕ  2                                                                                                                                к  постановлению                                                                                Администрации города Курска                                                                                                                                     от "29"  декабря  2018 года                                                                                                          № 3082</w:t>
            </w:r>
          </w:p>
        </w:tc>
      </w:tr>
      <w:tr w:rsidR="00055E11" w:rsidRPr="00055E11" w:rsidTr="00055E11">
        <w:trPr>
          <w:trHeight w:val="1335"/>
        </w:trPr>
        <w:tc>
          <w:tcPr>
            <w:tcW w:w="724" w:type="dxa"/>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84" w:type="dxa"/>
            <w:gridSpan w:val="19"/>
            <w:tcBorders>
              <w:top w:val="nil"/>
              <w:left w:val="nil"/>
              <w:bottom w:val="single" w:sz="4" w:space="0" w:color="auto"/>
              <w:right w:val="nil"/>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bookmarkStart w:id="1" w:name="RANGE!B2"/>
            <w:r w:rsidRPr="00055E11">
              <w:rPr>
                <w:rFonts w:ascii="Times New Roman" w:eastAsia="Times New Roman" w:hAnsi="Times New Roman" w:cs="Times New Roman"/>
                <w:b/>
                <w:bCs/>
                <w:color w:val="000000"/>
                <w:lang w:eastAsia="ru-RU"/>
              </w:rPr>
              <w:t xml:space="preserve">Перечень мероприятий муниципальной программы </w:t>
            </w:r>
          </w:p>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 xml:space="preserve"> «Развитие образования в городе Курске на 2014-2018 годы»</w:t>
            </w:r>
            <w:r w:rsidRPr="00055E11">
              <w:rPr>
                <w:rFonts w:ascii="Times New Roman" w:eastAsia="Times New Roman" w:hAnsi="Times New Roman" w:cs="Times New Roman"/>
                <w:b/>
                <w:bCs/>
                <w:color w:val="000000"/>
                <w:lang w:eastAsia="ru-RU"/>
              </w:rPr>
              <w:br/>
              <w:t xml:space="preserve">                                                                                                              </w:t>
            </w:r>
            <w:bookmarkEnd w:id="1"/>
          </w:p>
        </w:tc>
        <w:tc>
          <w:tcPr>
            <w:tcW w:w="2366" w:type="dxa"/>
            <w:gridSpan w:val="2"/>
            <w:tcBorders>
              <w:top w:val="nil"/>
              <w:left w:val="nil"/>
              <w:bottom w:val="single" w:sz="4" w:space="0" w:color="auto"/>
              <w:right w:val="nil"/>
            </w:tcBorders>
            <w:shd w:val="clear" w:color="000000" w:fill="FFFFFF"/>
            <w:noWrap/>
            <w:vAlign w:val="bottom"/>
            <w:hideMark/>
          </w:tcPr>
          <w:p w:rsidR="00055E11" w:rsidRPr="00055E11" w:rsidRDefault="00055E11" w:rsidP="00055E11">
            <w:pPr>
              <w:spacing w:after="0" w:line="240" w:lineRule="auto"/>
              <w:jc w:val="right"/>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(тыс. руб.)</w:t>
            </w:r>
          </w:p>
        </w:tc>
      </w:tr>
      <w:tr w:rsidR="00055E11" w:rsidRPr="00055E11" w:rsidTr="00055E11">
        <w:trPr>
          <w:trHeight w:val="270"/>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№п./п.</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Наименование мероприятий</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Источники финансирования</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Сумма расходов всего, тыс. руб.</w:t>
            </w:r>
          </w:p>
        </w:tc>
        <w:tc>
          <w:tcPr>
            <w:tcW w:w="5103" w:type="dxa"/>
            <w:gridSpan w:val="8"/>
            <w:tcBorders>
              <w:top w:val="single" w:sz="4" w:space="0" w:color="auto"/>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 том числе по годам</w:t>
            </w:r>
          </w:p>
        </w:tc>
        <w:tc>
          <w:tcPr>
            <w:tcW w:w="7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Срок реализации</w:t>
            </w:r>
          </w:p>
        </w:tc>
        <w:tc>
          <w:tcPr>
            <w:tcW w:w="1549"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055E11">
              <w:rPr>
                <w:rFonts w:ascii="Times New Roman" w:eastAsia="Times New Roman" w:hAnsi="Times New Roman" w:cs="Times New Roman"/>
                <w:b/>
                <w:bCs/>
                <w:color w:val="000000"/>
                <w:sz w:val="20"/>
                <w:szCs w:val="20"/>
                <w:lang w:eastAsia="ru-RU"/>
              </w:rPr>
              <w:t>Ответственные</w:t>
            </w:r>
            <w:proofErr w:type="gramEnd"/>
            <w:r w:rsidRPr="00055E11">
              <w:rPr>
                <w:rFonts w:ascii="Times New Roman" w:eastAsia="Times New Roman" w:hAnsi="Times New Roman" w:cs="Times New Roman"/>
                <w:b/>
                <w:bCs/>
                <w:color w:val="000000"/>
                <w:sz w:val="20"/>
                <w:szCs w:val="20"/>
                <w:lang w:eastAsia="ru-RU"/>
              </w:rPr>
              <w:t xml:space="preserve"> за реализацию мероприятий</w:t>
            </w:r>
          </w:p>
        </w:tc>
        <w:tc>
          <w:tcPr>
            <w:tcW w:w="236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Ожидаемый результат (значение показателей за весь период реализации, в том числе по годам)</w:t>
            </w:r>
          </w:p>
        </w:tc>
      </w:tr>
      <w:tr w:rsidR="00055E11" w:rsidRPr="00055E11" w:rsidTr="00055E11">
        <w:trPr>
          <w:trHeight w:val="9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2014</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2015</w:t>
            </w:r>
          </w:p>
        </w:tc>
        <w:tc>
          <w:tcPr>
            <w:tcW w:w="992"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2016</w:t>
            </w:r>
          </w:p>
        </w:tc>
        <w:tc>
          <w:tcPr>
            <w:tcW w:w="77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2017</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2018</w:t>
            </w: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1549"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p>
        </w:tc>
      </w:tr>
      <w:tr w:rsidR="00055E11" w:rsidRPr="00055E11" w:rsidTr="00055E11">
        <w:trPr>
          <w:trHeight w:val="71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Цель 1. Сохранение системы функционирования и развитие муниципальных бюджетных и казенных образовательных учреждений</w:t>
            </w:r>
          </w:p>
        </w:tc>
      </w:tr>
      <w:tr w:rsidR="00055E11" w:rsidRPr="00055E11" w:rsidTr="00055E11">
        <w:trPr>
          <w:trHeight w:val="615"/>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1. Оптимизация и развитие сети образовательных учреждений города Курска, создание условий для обучения и воспитания детей, соответствующих современным требованиям.</w:t>
            </w:r>
          </w:p>
        </w:tc>
      </w:tr>
      <w:tr w:rsidR="00055E11" w:rsidRPr="00055E11" w:rsidTr="00055E11">
        <w:trPr>
          <w:trHeight w:val="1692"/>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Изменение направленности групп муниципальных дошкольных образовательных учреждений, в том числе для детей в возрасте 1-6 лет:                                                                               </w:t>
            </w:r>
            <w:r w:rsidRPr="00055E11">
              <w:rPr>
                <w:rFonts w:ascii="Times New Roman" w:eastAsia="Times New Roman" w:hAnsi="Times New Roman" w:cs="Times New Roman"/>
                <w:color w:val="000000"/>
                <w:sz w:val="20"/>
                <w:szCs w:val="20"/>
                <w:lang w:eastAsia="ru-RU"/>
              </w:rPr>
              <w:br/>
              <w:t>- с оздоровительной на общеразвивающую;</w:t>
            </w:r>
            <w:r w:rsidRPr="00055E11">
              <w:rPr>
                <w:rFonts w:ascii="Times New Roman" w:eastAsia="Times New Roman" w:hAnsi="Times New Roman" w:cs="Times New Roman"/>
                <w:color w:val="000000"/>
                <w:sz w:val="20"/>
                <w:szCs w:val="20"/>
                <w:lang w:eastAsia="ru-RU"/>
              </w:rPr>
              <w:br/>
              <w:t xml:space="preserve">- с </w:t>
            </w:r>
            <w:r w:rsidRPr="00055E11">
              <w:rPr>
                <w:rFonts w:ascii="Times New Roman" w:eastAsia="Times New Roman" w:hAnsi="Times New Roman" w:cs="Times New Roman"/>
                <w:color w:val="000000"/>
                <w:sz w:val="20"/>
                <w:szCs w:val="20"/>
                <w:lang w:eastAsia="ru-RU"/>
              </w:rPr>
              <w:lastRenderedPageBreak/>
              <w:t xml:space="preserve">оздоровительной на компенсирующую                                     </w:t>
            </w:r>
            <w:proofErr w:type="gramStart"/>
            <w:r w:rsidRPr="00055E11">
              <w:rPr>
                <w:rFonts w:ascii="Times New Roman" w:eastAsia="Times New Roman" w:hAnsi="Times New Roman" w:cs="Times New Roman"/>
                <w:color w:val="000000"/>
                <w:sz w:val="20"/>
                <w:szCs w:val="20"/>
                <w:lang w:eastAsia="ru-RU"/>
              </w:rPr>
              <w:t>-с</w:t>
            </w:r>
            <w:proofErr w:type="gramEnd"/>
            <w:r w:rsidRPr="00055E11">
              <w:rPr>
                <w:rFonts w:ascii="Times New Roman" w:eastAsia="Times New Roman" w:hAnsi="Times New Roman" w:cs="Times New Roman"/>
                <w:color w:val="000000"/>
                <w:sz w:val="20"/>
                <w:szCs w:val="20"/>
                <w:lang w:eastAsia="ru-RU"/>
              </w:rPr>
              <w:t xml:space="preserve"> общеразвивающей на комбинированную                                                                     </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дошкольные 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24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дополнительных мест для детей дошкольного возраста. Количество групп в муниципальных дошкольных образовательных учреждениях, в которых изменена направленность -18 (2014 г.), из них:                                                           2 группы; </w:t>
            </w:r>
            <w:r w:rsidRPr="00055E11">
              <w:rPr>
                <w:rFonts w:ascii="Times New Roman" w:eastAsia="Times New Roman" w:hAnsi="Times New Roman" w:cs="Times New Roman"/>
                <w:color w:val="000000"/>
                <w:sz w:val="20"/>
                <w:szCs w:val="20"/>
                <w:lang w:eastAsia="ru-RU"/>
              </w:rPr>
              <w:br/>
              <w:t>7 групп;                                                                       9  групп.</w:t>
            </w:r>
          </w:p>
        </w:tc>
      </w:tr>
      <w:tr w:rsidR="00055E11" w:rsidRPr="00055E11" w:rsidTr="00055E11">
        <w:trPr>
          <w:trHeight w:val="238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1.1.2</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групп кратковременного пребывания по </w:t>
            </w:r>
            <w:proofErr w:type="spellStart"/>
            <w:r w:rsidRPr="00055E11">
              <w:rPr>
                <w:rFonts w:ascii="Times New Roman" w:eastAsia="Times New Roman" w:hAnsi="Times New Roman" w:cs="Times New Roman"/>
                <w:color w:val="000000"/>
                <w:sz w:val="20"/>
                <w:szCs w:val="20"/>
                <w:lang w:eastAsia="ru-RU"/>
              </w:rPr>
              <w:t>предшкольной</w:t>
            </w:r>
            <w:proofErr w:type="spellEnd"/>
            <w:r w:rsidRPr="00055E11">
              <w:rPr>
                <w:rFonts w:ascii="Times New Roman" w:eastAsia="Times New Roman" w:hAnsi="Times New Roman" w:cs="Times New Roman"/>
                <w:color w:val="000000"/>
                <w:sz w:val="20"/>
                <w:szCs w:val="20"/>
                <w:lang w:eastAsia="ru-RU"/>
              </w:rPr>
              <w:t xml:space="preserve"> подготовке для детей, не посещающих муниципальные дошкольные образовательные учреждения, в том числе для детей в возрасте 1-6 лет, на базе муниципальных дошкольных образовательных учреждений различной направленности</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color w:val="000000"/>
                <w:sz w:val="20"/>
                <w:szCs w:val="20"/>
                <w:lang w:eastAsia="ru-RU"/>
              </w:rPr>
            </w:pPr>
            <w:r w:rsidRPr="00055E11">
              <w:rPr>
                <w:rFonts w:ascii="Times New Roman" w:eastAsia="Times New Roman" w:hAnsi="Times New Roman" w:cs="Times New Roman"/>
                <w:b/>
                <w:color w:val="000000"/>
                <w:sz w:val="20"/>
                <w:szCs w:val="20"/>
                <w:lang w:eastAsia="ru-RU"/>
              </w:rPr>
              <w:t>2014г.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дошкольные 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Предоставление дошкольного образования детям, не посещающим детские сады. Количество открытых групп кратковременного пребывания по </w:t>
            </w:r>
            <w:proofErr w:type="spellStart"/>
            <w:r w:rsidRPr="00055E11">
              <w:rPr>
                <w:rFonts w:ascii="Times New Roman" w:eastAsia="Times New Roman" w:hAnsi="Times New Roman" w:cs="Times New Roman"/>
                <w:color w:val="000000"/>
                <w:sz w:val="20"/>
                <w:szCs w:val="20"/>
                <w:lang w:eastAsia="ru-RU"/>
              </w:rPr>
              <w:t>предшкольной</w:t>
            </w:r>
            <w:proofErr w:type="spellEnd"/>
            <w:r w:rsidRPr="00055E11">
              <w:rPr>
                <w:rFonts w:ascii="Times New Roman" w:eastAsia="Times New Roman" w:hAnsi="Times New Roman" w:cs="Times New Roman"/>
                <w:color w:val="000000"/>
                <w:sz w:val="20"/>
                <w:szCs w:val="20"/>
                <w:lang w:eastAsia="ru-RU"/>
              </w:rPr>
              <w:t xml:space="preserve"> подготовке – 3 (2014г.)                                                                                                                                                                                                 </w:t>
            </w:r>
          </w:p>
        </w:tc>
      </w:tr>
      <w:tr w:rsidR="00055E11" w:rsidRPr="00055E11" w:rsidTr="00055E11">
        <w:trPr>
          <w:trHeight w:val="312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1.1.3</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дополнительных групп компенсирующей направленности для детей с ограниченными возможностями здоровья, в том числе для детей в возрасте 1-6 лет, в муниципальных дошкольных образовательных учреждениях </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дошкольные 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Предоставление дошкольного образования детям  с ограниченными возможностями здоровья. Количество открытых дополнительных групп - 50,   в том числе:                                             2014г.- 7,                                                                          2015 г.–39,                                                                 2016 г.-2,                                                                                                                                                    2017г.-1,                                                                                                  2018г. -1</w:t>
            </w:r>
          </w:p>
        </w:tc>
      </w:tr>
      <w:tr w:rsidR="00055E11" w:rsidRPr="00055E11" w:rsidTr="00055E11">
        <w:trPr>
          <w:trHeight w:val="357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1.1.4</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условий для обучения воспитанников с ограниченными возможностями здоровья, в том числе для детей в возрасте 1-6 лет, по адаптированным образовательным программам дошкольного образования </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дошкольные образовательные  учреждения</w:t>
            </w:r>
          </w:p>
        </w:tc>
        <w:tc>
          <w:tcPr>
            <w:tcW w:w="236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Предоставление дошкольного образования детям  с ограниченными возможностями здоровья. Количество детей с ограниченными возможностями здоровья, получающих дошкольное образование по адаптированным образовательным программам:                               2014г.- 2860 чел.,                                                         2015г. - 3715 чел.,                                                  2016г.-3034 чел.,                                                    2017г.-2538 чел.,                                                        2018 г.– 2538 чел.</w:t>
            </w:r>
          </w:p>
        </w:tc>
      </w:tr>
      <w:tr w:rsidR="00055E11" w:rsidRPr="00055E11" w:rsidTr="00055E11">
        <w:trPr>
          <w:trHeight w:val="169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1.1.5</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центра для одаренных детей на базе муниципального общеобразовательного учреждения «Гимназия № 4»</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2016г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муниципальное общеобразовательное </w:t>
            </w:r>
            <w:r w:rsidRPr="00055E11">
              <w:rPr>
                <w:rFonts w:ascii="Times New Roman" w:eastAsia="Times New Roman" w:hAnsi="Times New Roman" w:cs="Times New Roman"/>
                <w:color w:val="000000"/>
                <w:sz w:val="20"/>
                <w:szCs w:val="20"/>
                <w:lang w:eastAsia="ru-RU"/>
              </w:rPr>
              <w:lastRenderedPageBreak/>
              <w:t>учреждение «Гимназия № 4"</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Создание условий для поддержки, развития и социализации одаренных детей.</w:t>
            </w:r>
          </w:p>
        </w:tc>
      </w:tr>
      <w:tr w:rsidR="00055E11" w:rsidRPr="00055E11" w:rsidTr="00055E11">
        <w:trPr>
          <w:trHeight w:val="22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1.1.6</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в общеобразовательных учреждениях профильных классов оборонно-спортивного направления</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2014-2017 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общеобразовательные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гражданственности и патриотизма среди учащихся школ. Количество открытых профильных классов оборонно-спортивного направления - 11, в том числе:                                                2014г.-3,                                                                          2015–2016гг.– по 2 ежегодно,                                     2017г.- 1</w:t>
            </w:r>
          </w:p>
        </w:tc>
      </w:tr>
      <w:tr w:rsidR="00055E11" w:rsidRPr="00055E11" w:rsidTr="00055E11">
        <w:trPr>
          <w:trHeight w:val="82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1.1.7</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Строительство школы в Северном жилом районе города Курска на 792 </w:t>
            </w:r>
            <w:proofErr w:type="gramStart"/>
            <w:r w:rsidRPr="00055E11">
              <w:rPr>
                <w:rFonts w:ascii="Times New Roman" w:eastAsia="Times New Roman" w:hAnsi="Times New Roman" w:cs="Times New Roman"/>
                <w:color w:val="000000"/>
                <w:sz w:val="20"/>
                <w:szCs w:val="20"/>
                <w:lang w:eastAsia="ru-RU"/>
              </w:rPr>
              <w:t>ученических</w:t>
            </w:r>
            <w:proofErr w:type="gramEnd"/>
            <w:r w:rsidRPr="00055E11">
              <w:rPr>
                <w:rFonts w:ascii="Times New Roman" w:eastAsia="Times New Roman" w:hAnsi="Times New Roman" w:cs="Times New Roman"/>
                <w:color w:val="000000"/>
                <w:sz w:val="20"/>
                <w:szCs w:val="20"/>
                <w:lang w:eastAsia="ru-RU"/>
              </w:rPr>
              <w:t xml:space="preserve">  места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294 602,2</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144 372,0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150 230,2</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24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доступности общего образования. </w:t>
            </w:r>
          </w:p>
        </w:tc>
      </w:tr>
      <w:tr w:rsidR="00055E11" w:rsidRPr="00055E11" w:rsidTr="00055E11">
        <w:trPr>
          <w:trHeight w:val="57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72"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57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1.1.8</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Строительство средней общеобразовательной школы в районе пр. Клыкова</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3 000,0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3 000,0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Наличие проектно-сметной документации</w:t>
            </w:r>
          </w:p>
        </w:tc>
      </w:tr>
      <w:tr w:rsidR="00055E11" w:rsidRPr="00055E11" w:rsidTr="00055E11">
        <w:trPr>
          <w:trHeight w:val="1500"/>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1.1.10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Капитальный ремонт здания гимназии № 4 по ул. Почтовой</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5 384,6</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799,0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4 585,6</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2014г., 2016г.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односменного режима обучения учащихся        1-11-х классов МБОУ "Гимназия № 4"  </w:t>
            </w:r>
          </w:p>
        </w:tc>
      </w:tr>
      <w:tr w:rsidR="00055E11" w:rsidRPr="00055E11" w:rsidTr="00055E11">
        <w:trPr>
          <w:trHeight w:val="1710"/>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2 237,6</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2 237,6</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муниципальное общеобразовательное учреждение «Гимназия № 4"</w:t>
            </w: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545"/>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87 125,4</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87 125,4</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740"/>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42 514,8</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42 514,8</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муниципальное общеобразовательное учреждение «Гимназия № 4"</w:t>
            </w: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780"/>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1.1.11</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24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Капитальный ремонт помещений МБОУ «Средняя общеобразовательная школа № 54» для размещения дошкольного отделения </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24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r w:rsidRPr="00055E11">
              <w:rPr>
                <w:rFonts w:ascii="Times New Roman" w:eastAsia="Times New Roman" w:hAnsi="Times New Roman" w:cs="Times New Roman"/>
                <w:color w:val="000000"/>
                <w:sz w:val="20"/>
                <w:szCs w:val="20"/>
                <w:lang w:eastAsia="ru-RU"/>
              </w:rPr>
              <w:br/>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9 644,1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6 853,0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368,4</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22,7</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2 400,0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2014-2017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качества и доступности  дошкольного образования</w:t>
            </w:r>
            <w:proofErr w:type="gramStart"/>
            <w:r w:rsidRPr="00055E11">
              <w:rPr>
                <w:rFonts w:ascii="Times New Roman" w:eastAsia="Times New Roman" w:hAnsi="Times New Roman" w:cs="Times New Roman"/>
                <w:color w:val="000000"/>
                <w:sz w:val="20"/>
                <w:szCs w:val="20"/>
                <w:lang w:eastAsia="ru-RU"/>
              </w:rPr>
              <w:t xml:space="preserve"> .</w:t>
            </w:r>
            <w:proofErr w:type="gramEnd"/>
            <w:r w:rsidRPr="00055E11">
              <w:rPr>
                <w:rFonts w:ascii="Times New Roman" w:eastAsia="Times New Roman" w:hAnsi="Times New Roman" w:cs="Times New Roman"/>
                <w:color w:val="000000"/>
                <w:sz w:val="20"/>
                <w:szCs w:val="20"/>
                <w:lang w:eastAsia="ru-RU"/>
              </w:rPr>
              <w:t xml:space="preserve"> Создание 40 дополнительных мест для детей дошкольного возраста.</w:t>
            </w:r>
          </w:p>
        </w:tc>
      </w:tr>
      <w:tr w:rsidR="00055E11" w:rsidRPr="00055E11" w:rsidTr="00055E11">
        <w:trPr>
          <w:trHeight w:val="67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9 750,0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9 750,0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79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1.1.13</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Строительство детских садов в районе пр. </w:t>
            </w:r>
            <w:r w:rsidRPr="00055E11">
              <w:rPr>
                <w:rFonts w:ascii="Times New Roman" w:eastAsia="Times New Roman" w:hAnsi="Times New Roman" w:cs="Times New Roman"/>
                <w:color w:val="000000"/>
                <w:sz w:val="20"/>
                <w:szCs w:val="20"/>
                <w:lang w:eastAsia="ru-RU"/>
              </w:rPr>
              <w:lastRenderedPageBreak/>
              <w:t>Клыкова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Бюджет города </w:t>
            </w:r>
            <w:r w:rsidRPr="00055E11">
              <w:rPr>
                <w:rFonts w:ascii="Times New Roman" w:eastAsia="Times New Roman" w:hAnsi="Times New Roman" w:cs="Times New Roman"/>
                <w:color w:val="000000"/>
                <w:sz w:val="20"/>
                <w:szCs w:val="20"/>
                <w:lang w:eastAsia="ru-RU"/>
              </w:rPr>
              <w:lastRenderedPageBreak/>
              <w:t>Курска</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2 617,0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1 567,0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1 050,0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Департамент строительства и </w:t>
            </w:r>
            <w:r w:rsidRPr="00055E11">
              <w:rPr>
                <w:rFonts w:ascii="Times New Roman" w:eastAsia="Times New Roman" w:hAnsi="Times New Roman" w:cs="Times New Roman"/>
                <w:color w:val="000000"/>
                <w:sz w:val="20"/>
                <w:szCs w:val="20"/>
                <w:lang w:eastAsia="ru-RU"/>
              </w:rPr>
              <w:lastRenderedPageBreak/>
              <w:t>инвестиционных программ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Повышение доступности дошкольного образования</w:t>
            </w:r>
          </w:p>
        </w:tc>
      </w:tr>
      <w:tr w:rsidR="00055E11" w:rsidRPr="00055E11" w:rsidTr="00055E11">
        <w:trPr>
          <w:trHeight w:val="81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72"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4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1.1.14</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Реконструкция детского сада № 24 по ул. Каширцева,5 в г. Курске,                       в том числе для детей в возрасте 1-6 лет</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23 574,0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23 500,0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74,0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Повышение доступности дошкольного образования. Ввод в эксплуатацию детского сада  на 182 места  (2014г.)</w:t>
            </w:r>
          </w:p>
        </w:tc>
      </w:tr>
      <w:tr w:rsidR="00055E11" w:rsidRPr="00055E11" w:rsidTr="00055E11">
        <w:trPr>
          <w:trHeight w:val="51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35 402,0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35 402,0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7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28 385,5</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28 385,5</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3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1.1.15</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Реконструкция здания детского сада № 107 по пер. Хуторскому на 168  мест</w:t>
            </w:r>
            <w:proofErr w:type="gramStart"/>
            <w:r w:rsidRPr="00055E11">
              <w:rPr>
                <w:rFonts w:ascii="Times New Roman" w:eastAsia="Times New Roman" w:hAnsi="Times New Roman" w:cs="Times New Roman"/>
                <w:color w:val="000000"/>
                <w:sz w:val="20"/>
                <w:szCs w:val="20"/>
                <w:lang w:eastAsia="ru-RU"/>
              </w:rPr>
              <w:t xml:space="preserve"> ,</w:t>
            </w:r>
            <w:proofErr w:type="gramEnd"/>
            <w:r w:rsidRPr="00055E11">
              <w:rPr>
                <w:rFonts w:ascii="Times New Roman" w:eastAsia="Times New Roman" w:hAnsi="Times New Roman" w:cs="Times New Roman"/>
                <w:color w:val="000000"/>
                <w:sz w:val="20"/>
                <w:szCs w:val="20"/>
                <w:lang w:eastAsia="ru-RU"/>
              </w:rPr>
              <w:t xml:space="preserve"> в том числе для детей в возрасте 1-6 лет</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15 641,0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15 641,0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доступности дошкольного образования. Ввод в эксплуатацию детского сада  на 168 мест </w:t>
            </w:r>
          </w:p>
        </w:tc>
      </w:tr>
      <w:tr w:rsidR="00055E11" w:rsidRPr="00055E11" w:rsidTr="00055E11">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1.1.16</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Реконструкция нежилого здания под детский сад на 120 мест со строительством бассейна и котельной по пр. Ленинского Комсомола в г. Курске (в том числе для детей в возрасте 1-6 лет) и технологическое присоединение здания к коммунальным сетям</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4 409,0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4 409,0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доступности дошкольного образования. Ввод в эксплуатацию детского сада на 120 мест (2015г.)</w:t>
            </w:r>
          </w:p>
        </w:tc>
      </w:tr>
      <w:tr w:rsidR="00055E11" w:rsidRPr="00055E11" w:rsidTr="00055E11">
        <w:trPr>
          <w:trHeight w:val="840"/>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Внебюджетные источники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181 000,0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181 000,0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ООО "ГК </w:t>
            </w:r>
            <w:proofErr w:type="spellStart"/>
            <w:r w:rsidRPr="00055E11">
              <w:rPr>
                <w:rFonts w:ascii="Times New Roman" w:eastAsia="Times New Roman" w:hAnsi="Times New Roman" w:cs="Times New Roman"/>
                <w:color w:val="000000"/>
                <w:sz w:val="20"/>
                <w:szCs w:val="20"/>
                <w:lang w:eastAsia="ru-RU"/>
              </w:rPr>
              <w:t>Промресурс</w:t>
            </w:r>
            <w:proofErr w:type="spellEnd"/>
            <w:r w:rsidRPr="00055E11">
              <w:rPr>
                <w:rFonts w:ascii="Times New Roman" w:eastAsia="Times New Roman" w:hAnsi="Times New Roman" w:cs="Times New Roman"/>
                <w:color w:val="000000"/>
                <w:sz w:val="20"/>
                <w:szCs w:val="20"/>
                <w:lang w:eastAsia="ru-RU"/>
              </w:rPr>
              <w:t>"</w:t>
            </w: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380"/>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1.1.18</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Текущий ремонт зданий, сооружений и жизнеобеспечивающих систем учреждений образования с целью обеспечения выполнения требований к санитарно-бытовым условиям и охране здоровья обучающихся.</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144399,2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31 689,9</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25 470,0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36 662,6</w:t>
            </w:r>
          </w:p>
        </w:tc>
        <w:tc>
          <w:tcPr>
            <w:tcW w:w="772"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21 828,3</w:t>
            </w:r>
          </w:p>
        </w:tc>
        <w:tc>
          <w:tcPr>
            <w:tcW w:w="121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28 748,4</w:t>
            </w:r>
          </w:p>
        </w:tc>
        <w:tc>
          <w:tcPr>
            <w:tcW w:w="76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549" w:type="dxa"/>
            <w:gridSpan w:val="4"/>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Приведение помещений учреждений образования в соответствие с санитарными нормами. Количество учреждений образования, в которых проведен текущий ремонт:                                               2014г.-86,                                                2015г. -72,                                                         2016г.- 98,                                                2017г.- 58,                                                                2018г.- 50</w:t>
            </w:r>
          </w:p>
        </w:tc>
      </w:tr>
      <w:tr w:rsidR="00055E11" w:rsidRPr="00055E11" w:rsidTr="00055E11">
        <w:trPr>
          <w:trHeight w:val="1620"/>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7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334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1.1.19</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условий для обучения детей-инвалидов, обучающихся по программам начального общего, основного общего, среднего общего образования на дому с использованием дистанционных технологий </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общеобразовательные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уровня доступности качественного образования для детей-инвалидов. Количество детей-инвалидов, получающих общее образование с использованием дистанционных технологий:                                           2014г. – 81 чел.,                                       2015г. –  75 чел.,                                                           2016г. –  67 чел.,                                                 2017г. –  56 чел.,                                                    2018г. – 50 чел.</w:t>
            </w:r>
          </w:p>
        </w:tc>
      </w:tr>
      <w:tr w:rsidR="00055E11" w:rsidRPr="00055E11" w:rsidTr="00055E11">
        <w:trPr>
          <w:trHeight w:val="304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1.1.20</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образовательными учреждениями лицензионных программных продуктов</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12 165,5</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4 637,0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4 464,4</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2 817,6</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146,5</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Использование учреждениями образования качественных лицензионных программных продуктов. Количество приобретенных лицензионных программных продуктов –                                                               2014г. - 1150 ед.,                                                                 2015-2016гг.-500 ед. ежегодно                                     2017-26ед.,                                                           2018- 10 ед.</w:t>
            </w:r>
          </w:p>
        </w:tc>
      </w:tr>
      <w:tr w:rsidR="00055E11" w:rsidRPr="00055E11" w:rsidTr="00055E11">
        <w:trPr>
          <w:trHeight w:val="76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1.1.21</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Реконструкция детского сада по ул. Запольная</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59 636,1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38 050,0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21 586,1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Повышение доступности дошкольного образования. Ввод в эксплуатацию детского сада № 79 на 110 мест (2015г.)</w:t>
            </w:r>
          </w:p>
        </w:tc>
      </w:tr>
      <w:tr w:rsidR="00055E11" w:rsidRPr="00055E11" w:rsidTr="00055E11">
        <w:trPr>
          <w:trHeight w:val="87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35 709,7</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35 709,7</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171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1.1.22</w:t>
            </w:r>
          </w:p>
        </w:tc>
        <w:tc>
          <w:tcPr>
            <w:tcW w:w="1843"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Строительство теневых навесов и благоустройство территории МБОУ «Средняя общеобразовательная школа № 54» г. Курска для размещения дошкольного отделения</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5 771,0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5 771,0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Улучшение условий пребывания детей, благоустройство территории  школы.</w:t>
            </w:r>
          </w:p>
        </w:tc>
      </w:tr>
      <w:tr w:rsidR="00055E11" w:rsidRPr="00055E11" w:rsidTr="00055E11">
        <w:trPr>
          <w:trHeight w:val="16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1.1.23</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Реконструкция системы водоснабжения МБОУ ДОД "ДООЦ имени </w:t>
            </w:r>
            <w:proofErr w:type="spellStart"/>
            <w:r w:rsidRPr="00055E11">
              <w:rPr>
                <w:rFonts w:ascii="Times New Roman" w:eastAsia="Times New Roman" w:hAnsi="Times New Roman" w:cs="Times New Roman"/>
                <w:color w:val="000000"/>
                <w:sz w:val="20"/>
                <w:szCs w:val="20"/>
                <w:lang w:eastAsia="ru-RU"/>
              </w:rPr>
              <w:t>У.Громовой</w:t>
            </w:r>
            <w:proofErr w:type="spellEnd"/>
            <w:r w:rsidRPr="00055E11">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440,0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440,0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Приведение системы водоснабжения в соответствие с санитарными нормами.</w:t>
            </w:r>
          </w:p>
        </w:tc>
      </w:tr>
      <w:tr w:rsidR="00055E11" w:rsidRPr="00055E11" w:rsidTr="00055E11">
        <w:trPr>
          <w:trHeight w:val="180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1.1.24</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Капитальный ремонт здания по ул. </w:t>
            </w:r>
            <w:proofErr w:type="gramStart"/>
            <w:r w:rsidRPr="00055E11">
              <w:rPr>
                <w:rFonts w:ascii="Times New Roman" w:eastAsia="Times New Roman" w:hAnsi="Times New Roman" w:cs="Times New Roman"/>
                <w:color w:val="000000"/>
                <w:sz w:val="20"/>
                <w:szCs w:val="20"/>
                <w:lang w:eastAsia="ru-RU"/>
              </w:rPr>
              <w:t>Станционная</w:t>
            </w:r>
            <w:proofErr w:type="gramEnd"/>
            <w:r w:rsidRPr="00055E11">
              <w:rPr>
                <w:rFonts w:ascii="Times New Roman" w:eastAsia="Times New Roman" w:hAnsi="Times New Roman" w:cs="Times New Roman"/>
                <w:color w:val="000000"/>
                <w:sz w:val="20"/>
                <w:szCs w:val="20"/>
                <w:lang w:eastAsia="ru-RU"/>
              </w:rPr>
              <w:t>, 8  в   г. Курске</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28 603,8</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5 808,0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22 795,8</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 гг.</w:t>
            </w:r>
          </w:p>
        </w:tc>
        <w:tc>
          <w:tcPr>
            <w:tcW w:w="1549"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Размещение МБОУ ДОД «Дом детского творчества Железнодорожного округа»</w:t>
            </w:r>
          </w:p>
        </w:tc>
      </w:tr>
      <w:tr w:rsidR="00055E11" w:rsidRPr="00055E11" w:rsidTr="00055E11">
        <w:trPr>
          <w:trHeight w:val="1560"/>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1.1.25</w:t>
            </w:r>
          </w:p>
        </w:tc>
        <w:tc>
          <w:tcPr>
            <w:tcW w:w="184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необходимого оборудования, предметов снабжения и расходных материалов для учреждений образования города Курска</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68705,0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17 353,7</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9 925,8</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18 167,9</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7 665,3</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15592,3</w:t>
            </w:r>
          </w:p>
        </w:tc>
        <w:tc>
          <w:tcPr>
            <w:tcW w:w="76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2014-2017гг</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уровня удовлетворенности родителей (законных представителей) оказанием услуги по присмотру и уходу за детьми </w:t>
            </w:r>
          </w:p>
        </w:tc>
      </w:tr>
      <w:tr w:rsidR="00055E11" w:rsidRPr="00055E11" w:rsidTr="00055E11">
        <w:trPr>
          <w:trHeight w:val="54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1.1.26</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недвижимого имущества детского сада № 11, в том числе проведение экспертизы поставляемого товара</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15 246,0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15 246,0</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w:t>
            </w:r>
          </w:p>
        </w:tc>
        <w:tc>
          <w:tcPr>
            <w:tcW w:w="154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w:t>
            </w:r>
            <w:proofErr w:type="gramStart"/>
            <w:r w:rsidRPr="00055E11">
              <w:rPr>
                <w:rFonts w:ascii="Times New Roman" w:eastAsia="Times New Roman" w:hAnsi="Times New Roman" w:cs="Times New Roman"/>
                <w:color w:val="000000"/>
                <w:sz w:val="20"/>
                <w:szCs w:val="20"/>
                <w:lang w:eastAsia="ru-RU"/>
              </w:rPr>
              <w:t>по</w:t>
            </w:r>
            <w:proofErr w:type="gramEnd"/>
            <w:r w:rsidRPr="00055E11">
              <w:rPr>
                <w:rFonts w:ascii="Times New Roman" w:eastAsia="Times New Roman" w:hAnsi="Times New Roman" w:cs="Times New Roman"/>
                <w:color w:val="000000"/>
                <w:sz w:val="20"/>
                <w:szCs w:val="20"/>
                <w:lang w:eastAsia="ru-RU"/>
              </w:rPr>
              <w:t xml:space="preserve"> </w:t>
            </w:r>
            <w:proofErr w:type="gramStart"/>
            <w:r w:rsidRPr="00055E11">
              <w:rPr>
                <w:rFonts w:ascii="Times New Roman" w:eastAsia="Times New Roman" w:hAnsi="Times New Roman" w:cs="Times New Roman"/>
                <w:color w:val="000000"/>
                <w:sz w:val="20"/>
                <w:szCs w:val="20"/>
                <w:lang w:eastAsia="ru-RU"/>
              </w:rPr>
              <w:t>управлением</w:t>
            </w:r>
            <w:proofErr w:type="gramEnd"/>
            <w:r w:rsidRPr="00055E11">
              <w:rPr>
                <w:rFonts w:ascii="Times New Roman" w:eastAsia="Times New Roman" w:hAnsi="Times New Roman" w:cs="Times New Roman"/>
                <w:color w:val="000000"/>
                <w:sz w:val="20"/>
                <w:szCs w:val="20"/>
                <w:lang w:eastAsia="ru-RU"/>
              </w:rPr>
              <w:t xml:space="preserve"> имуществом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качества и доступности дошкольного образования за счет приобретения вновь построенного здания детского сада на 280 мест</w:t>
            </w:r>
          </w:p>
        </w:tc>
      </w:tr>
      <w:tr w:rsidR="00055E11" w:rsidRPr="00055E11" w:rsidTr="00055E11">
        <w:trPr>
          <w:trHeight w:val="52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Областной бюджет</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55 522,9</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55 522,9</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5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135 233,0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135 233,0</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2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1.1.27</w:t>
            </w:r>
          </w:p>
        </w:tc>
        <w:tc>
          <w:tcPr>
            <w:tcW w:w="184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Технологическое присоединение к коммунальным сетям  детского  сада № 11 в поселке Северном</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2 620,5</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2 620,5</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w:t>
            </w: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48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1.1.28</w:t>
            </w:r>
          </w:p>
        </w:tc>
        <w:tc>
          <w:tcPr>
            <w:tcW w:w="184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Проектирование реконструкции МБОУ "Средняя общеобразовательная школа № 11"</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440,7</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440,7</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 г.</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Наличие проектно-сметной документации</w:t>
            </w:r>
          </w:p>
        </w:tc>
      </w:tr>
      <w:tr w:rsidR="00055E11" w:rsidRPr="00055E11" w:rsidTr="00055E11">
        <w:trPr>
          <w:trHeight w:val="690"/>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1.1.29</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универсальной </w:t>
            </w:r>
            <w:proofErr w:type="spellStart"/>
            <w:r w:rsidRPr="00055E11">
              <w:rPr>
                <w:rFonts w:ascii="Times New Roman" w:eastAsia="Times New Roman" w:hAnsi="Times New Roman" w:cs="Times New Roman"/>
                <w:color w:val="000000"/>
                <w:sz w:val="20"/>
                <w:szCs w:val="20"/>
                <w:lang w:eastAsia="ru-RU"/>
              </w:rPr>
              <w:t>безбарьерной</w:t>
            </w:r>
            <w:proofErr w:type="spellEnd"/>
            <w:r w:rsidRPr="00055E11">
              <w:rPr>
                <w:rFonts w:ascii="Times New Roman" w:eastAsia="Times New Roman" w:hAnsi="Times New Roman" w:cs="Times New Roman"/>
                <w:color w:val="000000"/>
                <w:sz w:val="20"/>
                <w:szCs w:val="20"/>
                <w:lang w:eastAsia="ru-RU"/>
              </w:rPr>
              <w:t xml:space="preserve"> среды для инклюзивного образования детей-инвалидов и детей с ограниченными возможностями в общеобразовательных учреждениях</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16 430,3</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16 430,3</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 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уровня доступности качественного образования  для детей-инвалидов и детей с ограниченными возможностями здоровья (</w:t>
            </w:r>
            <w:r w:rsidRPr="00055E11">
              <w:rPr>
                <w:rFonts w:ascii="Times New Roman" w:eastAsia="Times New Roman" w:hAnsi="Times New Roman" w:cs="Times New Roman"/>
                <w:color w:val="000000"/>
                <w:sz w:val="20"/>
                <w:szCs w:val="20"/>
                <w:highlight w:val="yellow"/>
                <w:lang w:eastAsia="ru-RU"/>
              </w:rPr>
              <w:t>в 27 школах</w:t>
            </w:r>
            <w:r w:rsidRPr="00055E11">
              <w:rPr>
                <w:rFonts w:ascii="Times New Roman" w:eastAsia="Times New Roman" w:hAnsi="Times New Roman" w:cs="Times New Roman"/>
                <w:color w:val="000000"/>
                <w:sz w:val="20"/>
                <w:szCs w:val="20"/>
                <w:lang w:eastAsia="ru-RU"/>
              </w:rPr>
              <w:t xml:space="preserve"> создана универсальная </w:t>
            </w:r>
            <w:proofErr w:type="spellStart"/>
            <w:r w:rsidRPr="00055E11">
              <w:rPr>
                <w:rFonts w:ascii="Times New Roman" w:eastAsia="Times New Roman" w:hAnsi="Times New Roman" w:cs="Times New Roman"/>
                <w:color w:val="000000"/>
                <w:sz w:val="20"/>
                <w:szCs w:val="20"/>
                <w:lang w:eastAsia="ru-RU"/>
              </w:rPr>
              <w:t>безбарьерная</w:t>
            </w:r>
            <w:proofErr w:type="spellEnd"/>
            <w:r w:rsidRPr="00055E11">
              <w:rPr>
                <w:rFonts w:ascii="Times New Roman" w:eastAsia="Times New Roman" w:hAnsi="Times New Roman" w:cs="Times New Roman"/>
                <w:color w:val="000000"/>
                <w:sz w:val="20"/>
                <w:szCs w:val="20"/>
                <w:lang w:eastAsia="ru-RU"/>
              </w:rPr>
              <w:t xml:space="preserve"> среда для инклюзивного образования детей-инвалидов и детей с ограниченными возможностями </w:t>
            </w:r>
            <w:r w:rsidRPr="00055E11">
              <w:rPr>
                <w:rFonts w:ascii="Times New Roman" w:eastAsia="Times New Roman" w:hAnsi="Times New Roman" w:cs="Times New Roman"/>
                <w:color w:val="000000"/>
                <w:sz w:val="20"/>
                <w:szCs w:val="20"/>
                <w:highlight w:val="yellow"/>
                <w:lang w:eastAsia="ru-RU"/>
              </w:rPr>
              <w:t>здоровья, что составляет 44% от общего количества школ)</w:t>
            </w:r>
          </w:p>
        </w:tc>
      </w:tr>
      <w:tr w:rsidR="00055E11" w:rsidRPr="00055E11" w:rsidTr="00055E11">
        <w:trPr>
          <w:trHeight w:val="61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2 453,1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2 453,1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8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3 881,0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3 881,0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08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10 096,2</w:t>
            </w:r>
          </w:p>
        </w:tc>
        <w:tc>
          <w:tcPr>
            <w:tcW w:w="992"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10 096,2</w:t>
            </w:r>
          </w:p>
        </w:tc>
        <w:tc>
          <w:tcPr>
            <w:tcW w:w="992"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40"/>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1.1.30</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универсальной </w:t>
            </w:r>
            <w:proofErr w:type="spellStart"/>
            <w:r w:rsidRPr="00055E11">
              <w:rPr>
                <w:rFonts w:ascii="Times New Roman" w:eastAsia="Times New Roman" w:hAnsi="Times New Roman" w:cs="Times New Roman"/>
                <w:color w:val="000000"/>
                <w:sz w:val="20"/>
                <w:szCs w:val="20"/>
                <w:lang w:eastAsia="ru-RU"/>
              </w:rPr>
              <w:t>безбарьерной</w:t>
            </w:r>
            <w:proofErr w:type="spellEnd"/>
            <w:r w:rsidRPr="00055E11">
              <w:rPr>
                <w:rFonts w:ascii="Times New Roman" w:eastAsia="Times New Roman" w:hAnsi="Times New Roman" w:cs="Times New Roman"/>
                <w:color w:val="000000"/>
                <w:sz w:val="20"/>
                <w:szCs w:val="20"/>
                <w:lang w:eastAsia="ru-RU"/>
              </w:rPr>
              <w:t xml:space="preserve"> среды для инклюзивного образования детей-инвалидов и </w:t>
            </w:r>
            <w:r w:rsidRPr="00055E11">
              <w:rPr>
                <w:rFonts w:ascii="Times New Roman" w:eastAsia="Times New Roman" w:hAnsi="Times New Roman" w:cs="Times New Roman"/>
                <w:color w:val="000000"/>
                <w:sz w:val="20"/>
                <w:szCs w:val="20"/>
                <w:lang w:eastAsia="ru-RU"/>
              </w:rPr>
              <w:lastRenderedPageBreak/>
              <w:t xml:space="preserve">детей с ограниченными возможностями в дошкольных образовательных учреждениях </w:t>
            </w:r>
          </w:p>
        </w:tc>
        <w:tc>
          <w:tcPr>
            <w:tcW w:w="850"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lastRenderedPageBreak/>
              <w:t>Всего</w:t>
            </w:r>
          </w:p>
        </w:tc>
        <w:tc>
          <w:tcPr>
            <w:tcW w:w="1276"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10 214,7</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134"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3 198,3</w:t>
            </w:r>
          </w:p>
        </w:tc>
        <w:tc>
          <w:tcPr>
            <w:tcW w:w="772" w:type="dxa"/>
            <w:gridSpan w:val="3"/>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4 678,0</w:t>
            </w:r>
          </w:p>
        </w:tc>
        <w:tc>
          <w:tcPr>
            <w:tcW w:w="1213"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2 338,4</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2016-2017 гг.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уровня доступности качественного образования  для детей-инвалидов и детей с ограниченными возможностями </w:t>
            </w:r>
            <w:r w:rsidRPr="00055E11">
              <w:rPr>
                <w:rFonts w:ascii="Times New Roman" w:eastAsia="Times New Roman" w:hAnsi="Times New Roman" w:cs="Times New Roman"/>
                <w:color w:val="000000"/>
                <w:sz w:val="20"/>
                <w:szCs w:val="20"/>
                <w:lang w:eastAsia="ru-RU"/>
              </w:rPr>
              <w:lastRenderedPageBreak/>
              <w:t>здоровья. Доля детей-инвалидов  в возрасте от 1,5 до 7 лет, охваченных дошкольным образованием, от общей численности детей-инвалидов данного возраста - 90%, в том числе: 2014г. - 40,3%,  2015г. - 48%,  2016г. - 80%,  2017г. - 85%, 2018г. - 90%</w:t>
            </w:r>
          </w:p>
        </w:tc>
      </w:tr>
      <w:tr w:rsidR="00055E11" w:rsidRPr="00055E11" w:rsidTr="00055E11">
        <w:trPr>
          <w:trHeight w:val="90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1 126,2</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362,4</w:t>
            </w:r>
          </w:p>
        </w:tc>
        <w:tc>
          <w:tcPr>
            <w:tcW w:w="772" w:type="dxa"/>
            <w:gridSpan w:val="3"/>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530,0</w:t>
            </w:r>
          </w:p>
        </w:tc>
        <w:tc>
          <w:tcPr>
            <w:tcW w:w="1213"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233,8</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78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2 616,5</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803,5</w:t>
            </w:r>
          </w:p>
        </w:tc>
        <w:tc>
          <w:tcPr>
            <w:tcW w:w="772" w:type="dxa"/>
            <w:gridSpan w:val="3"/>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1 539,4</w:t>
            </w:r>
          </w:p>
        </w:tc>
        <w:tc>
          <w:tcPr>
            <w:tcW w:w="1213" w:type="dxa"/>
            <w:gridSpan w:val="2"/>
            <w:tcBorders>
              <w:top w:val="single" w:sz="4" w:space="0" w:color="auto"/>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273,6</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00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6 472,0</w:t>
            </w:r>
          </w:p>
        </w:tc>
        <w:tc>
          <w:tcPr>
            <w:tcW w:w="992"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2 032,4</w:t>
            </w:r>
          </w:p>
        </w:tc>
        <w:tc>
          <w:tcPr>
            <w:tcW w:w="772" w:type="dxa"/>
            <w:gridSpan w:val="3"/>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2 608,6</w:t>
            </w:r>
          </w:p>
        </w:tc>
        <w:tc>
          <w:tcPr>
            <w:tcW w:w="1213" w:type="dxa"/>
            <w:gridSpan w:val="2"/>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1 831,0</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63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1.1.31</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24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новых мест в общеобразовательных организациях за счет оптимизации загруженности школ, эффективного использования имеющихся помещений</w:t>
            </w:r>
            <w:r w:rsidRPr="00055E11">
              <w:rPr>
                <w:rFonts w:ascii="Times New Roman" w:eastAsia="Times New Roman" w:hAnsi="Times New Roman" w:cs="Times New Roman"/>
                <w:color w:val="000000"/>
                <w:sz w:val="20"/>
                <w:szCs w:val="20"/>
                <w:lang w:eastAsia="ru-RU"/>
              </w:rPr>
              <w:br/>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2017 - 2018гг.</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36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Обеспечение односменного режима обучения для учащихся 1 - 11-х классов общеобразовательных учреждений:  2017г. - 310 мест, 2018г. - 180 мест.</w:t>
            </w:r>
          </w:p>
        </w:tc>
      </w:tr>
      <w:tr w:rsidR="00055E11" w:rsidRPr="00055E11" w:rsidTr="00055E11">
        <w:trPr>
          <w:trHeight w:val="8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1.1.32</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капитального ремонта в муниципальных дошкольных образовательных учреждениях</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1 042,4</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1 042,4</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2016г.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дошкольные образовательные учреждения</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Приведение помещений учреждений дошкольного образования в соответствие с санитарными нормами. Количество учреждений  дошкольного образования, в которых  проведен капитальный  ремонт отдельных строительных конструкций - 10.                                      </w:t>
            </w:r>
          </w:p>
        </w:tc>
      </w:tr>
      <w:tr w:rsidR="00055E11" w:rsidRPr="00055E11" w:rsidTr="00055E11">
        <w:trPr>
          <w:trHeight w:val="171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1 500,0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1.1.33</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капитального ремонта в муниципальных общеобразовательных учреждениях</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3891,5</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3 891,5</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2016г.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общеобразовательные учреждения</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Приведение помещений общеобразовательных учреждений  в соответствие с санитарными нормами.                                                           Количество общеобразовательных учреждений, в которых проведен капитальный  ремонт отдельных строительных конструкций  - 13                                 </w:t>
            </w:r>
          </w:p>
        </w:tc>
      </w:tr>
      <w:tr w:rsidR="00055E11" w:rsidRPr="00055E11" w:rsidTr="00055E11">
        <w:trPr>
          <w:trHeight w:val="145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5 600,0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5 600,0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91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1.1.34</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универсальной </w:t>
            </w:r>
            <w:proofErr w:type="spellStart"/>
            <w:r w:rsidRPr="00055E11">
              <w:rPr>
                <w:rFonts w:ascii="Times New Roman" w:eastAsia="Times New Roman" w:hAnsi="Times New Roman" w:cs="Times New Roman"/>
                <w:color w:val="000000"/>
                <w:sz w:val="20"/>
                <w:szCs w:val="20"/>
                <w:lang w:eastAsia="ru-RU"/>
              </w:rPr>
              <w:t>безбарьерной</w:t>
            </w:r>
            <w:proofErr w:type="spellEnd"/>
            <w:r w:rsidRPr="00055E11">
              <w:rPr>
                <w:rFonts w:ascii="Times New Roman" w:eastAsia="Times New Roman" w:hAnsi="Times New Roman" w:cs="Times New Roman"/>
                <w:color w:val="000000"/>
                <w:sz w:val="20"/>
                <w:szCs w:val="20"/>
                <w:lang w:eastAsia="ru-RU"/>
              </w:rPr>
              <w:t xml:space="preserve"> среды для инклюзивного образования детей с ограниченными возможностями в учреждениях дополнительного образования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2 334,9</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2 334,9</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учреждения дополнительного образования</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Повышение уровня доступности качественного образования  для детей-инвалидов и детей с ограниченными возможностями здоровья. Доля детей инвалидов в возрасте от </w:t>
            </w:r>
            <w:proofErr w:type="spellStart"/>
            <w:proofErr w:type="gramStart"/>
            <w:r w:rsidRPr="00055E11">
              <w:rPr>
                <w:rFonts w:ascii="Times New Roman" w:eastAsia="Times New Roman" w:hAnsi="Times New Roman" w:cs="Times New Roman"/>
                <w:sz w:val="20"/>
                <w:szCs w:val="20"/>
                <w:lang w:eastAsia="ru-RU"/>
              </w:rPr>
              <w:t>от</w:t>
            </w:r>
            <w:proofErr w:type="spellEnd"/>
            <w:proofErr w:type="gramEnd"/>
            <w:r w:rsidRPr="00055E11">
              <w:rPr>
                <w:rFonts w:ascii="Times New Roman" w:eastAsia="Times New Roman" w:hAnsi="Times New Roman" w:cs="Times New Roman"/>
                <w:sz w:val="20"/>
                <w:szCs w:val="20"/>
                <w:lang w:eastAsia="ru-RU"/>
              </w:rPr>
              <w:t xml:space="preserve">  5 до 18 лет, получающих  дополнительное образование, от общей численности данного возраста -75%, в том числе: 2014 г. - 60,7%,                                          2015 г. - 64%,                                               2016 г. - 68%,                                                     2017 г. -2018 г -  73% ежегодно                                              </w:t>
            </w:r>
          </w:p>
        </w:tc>
      </w:tr>
      <w:tr w:rsidR="00055E11" w:rsidRPr="00055E11" w:rsidTr="00055E11">
        <w:trPr>
          <w:trHeight w:val="99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233,5</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233,5</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97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273,2</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273,2</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90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1 828,2</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1 828,2</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7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1.1.35</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Приобретение объекта капитального строительства -  средней общеобразовательной школы с </w:t>
            </w:r>
            <w:r w:rsidRPr="00055E11">
              <w:rPr>
                <w:rFonts w:ascii="Times New Roman" w:eastAsia="Times New Roman" w:hAnsi="Times New Roman" w:cs="Times New Roman"/>
                <w:color w:val="000000"/>
                <w:sz w:val="20"/>
                <w:szCs w:val="20"/>
                <w:lang w:eastAsia="ru-RU"/>
              </w:rPr>
              <w:lastRenderedPageBreak/>
              <w:t xml:space="preserve">элементами благоустройства и инженерными коммуникациями на  1000 мест  по проспекту А. </w:t>
            </w:r>
            <w:proofErr w:type="spellStart"/>
            <w:r w:rsidRPr="00055E11">
              <w:rPr>
                <w:rFonts w:ascii="Times New Roman" w:eastAsia="Times New Roman" w:hAnsi="Times New Roman" w:cs="Times New Roman"/>
                <w:color w:val="000000"/>
                <w:sz w:val="20"/>
                <w:szCs w:val="20"/>
                <w:lang w:eastAsia="ru-RU"/>
              </w:rPr>
              <w:t>Дериглазова</w:t>
            </w:r>
            <w:proofErr w:type="spellEnd"/>
            <w:r w:rsidRPr="00055E11">
              <w:rPr>
                <w:rFonts w:ascii="Times New Roman" w:eastAsia="Times New Roman" w:hAnsi="Times New Roman" w:cs="Times New Roman"/>
                <w:color w:val="000000"/>
                <w:sz w:val="20"/>
                <w:szCs w:val="20"/>
                <w:lang w:eastAsia="ru-RU"/>
              </w:rPr>
              <w:t xml:space="preserve"> г. Курска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lastRenderedPageBreak/>
              <w:t>Всего:</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752 371,7</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752 371,7</w:t>
            </w:r>
          </w:p>
        </w:tc>
        <w:tc>
          <w:tcPr>
            <w:tcW w:w="763"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по управлению муниципальным имуществом города Курска,                                                             комитет образования </w:t>
            </w:r>
            <w:r w:rsidRPr="00055E11">
              <w:rPr>
                <w:rFonts w:ascii="Times New Roman" w:eastAsia="Times New Roman" w:hAnsi="Times New Roman" w:cs="Times New Roman"/>
                <w:color w:val="000000"/>
                <w:sz w:val="20"/>
                <w:szCs w:val="20"/>
                <w:lang w:eastAsia="ru-RU"/>
              </w:rPr>
              <w:lastRenderedPageBreak/>
              <w:t>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lastRenderedPageBreak/>
              <w:t xml:space="preserve">Создание новых мест в общеобразовательных организациях в соответствии с прогнозируемой потребностью и современными </w:t>
            </w:r>
            <w:r w:rsidRPr="00055E11">
              <w:rPr>
                <w:rFonts w:ascii="Times New Roman" w:eastAsia="Times New Roman" w:hAnsi="Times New Roman" w:cs="Times New Roman"/>
                <w:sz w:val="20"/>
                <w:szCs w:val="20"/>
                <w:lang w:eastAsia="ru-RU"/>
              </w:rPr>
              <w:lastRenderedPageBreak/>
              <w:t>условиями обучения. Ввод в эксплуатацию средней общеобразовательной школы № 61 на 1000 ученических мест в 2018 году. Приобретение в муниципальную собственность построенного и введенного в эксплуатацию объекта в 2018 году.</w:t>
            </w:r>
          </w:p>
        </w:tc>
      </w:tr>
      <w:tr w:rsidR="00055E11" w:rsidRPr="00055E11" w:rsidTr="00055E11">
        <w:trPr>
          <w:trHeight w:val="87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37 618,6</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37 618,6</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76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334 433,0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334 433,0</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99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380 320,1</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380 320,1</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r>
      <w:tr w:rsidR="00055E11" w:rsidRPr="00055E11" w:rsidTr="00055E11">
        <w:trPr>
          <w:trHeight w:val="5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1.1.36</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Оснащение  средней общеобразовательной школы на 1000 мест по проспекту </w:t>
            </w:r>
            <w:proofErr w:type="spellStart"/>
            <w:r w:rsidRPr="00055E11">
              <w:rPr>
                <w:rFonts w:ascii="Times New Roman" w:eastAsia="Times New Roman" w:hAnsi="Times New Roman" w:cs="Times New Roman"/>
                <w:color w:val="000000"/>
                <w:sz w:val="20"/>
                <w:szCs w:val="20"/>
                <w:lang w:eastAsia="ru-RU"/>
              </w:rPr>
              <w:t>А.Дериглазова</w:t>
            </w:r>
            <w:proofErr w:type="spellEnd"/>
            <w:r w:rsidRPr="00055E11">
              <w:rPr>
                <w:rFonts w:ascii="Times New Roman" w:eastAsia="Times New Roman" w:hAnsi="Times New Roman" w:cs="Times New Roman"/>
                <w:color w:val="000000"/>
                <w:sz w:val="20"/>
                <w:szCs w:val="20"/>
                <w:lang w:eastAsia="ru-RU"/>
              </w:rPr>
              <w:t xml:space="preserve"> г. Курска</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149 200,0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149 200,0</w:t>
            </w:r>
          </w:p>
        </w:tc>
        <w:tc>
          <w:tcPr>
            <w:tcW w:w="763"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24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Оснащение средствами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r>
      <w:tr w:rsidR="00055E11" w:rsidRPr="00055E11" w:rsidTr="00055E11">
        <w:trPr>
          <w:trHeight w:val="57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7 460,0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7 460,0</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7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66 292,4</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66 292,4</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4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75 447,6</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75 447,6</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3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1.1.37</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Приобретение объекта капитального строительства детского сада на 280 мест по проспекту А. </w:t>
            </w:r>
            <w:proofErr w:type="spellStart"/>
            <w:r w:rsidRPr="00055E11">
              <w:rPr>
                <w:rFonts w:ascii="Times New Roman" w:eastAsia="Times New Roman" w:hAnsi="Times New Roman" w:cs="Times New Roman"/>
                <w:sz w:val="20"/>
                <w:szCs w:val="20"/>
                <w:lang w:eastAsia="ru-RU"/>
              </w:rPr>
              <w:t>Дериглазова</w:t>
            </w:r>
            <w:proofErr w:type="spellEnd"/>
            <w:r w:rsidRPr="00055E11">
              <w:rPr>
                <w:rFonts w:ascii="Times New Roman" w:eastAsia="Times New Roman" w:hAnsi="Times New Roman" w:cs="Times New Roman"/>
                <w:sz w:val="20"/>
                <w:szCs w:val="20"/>
                <w:lang w:eastAsia="ru-RU"/>
              </w:rPr>
              <w:t xml:space="preserve"> с инженерными сетями, </w:t>
            </w:r>
            <w:r w:rsidRPr="00055E11">
              <w:rPr>
                <w:rFonts w:ascii="Times New Roman" w:eastAsia="Times New Roman" w:hAnsi="Times New Roman" w:cs="Times New Roman"/>
                <w:sz w:val="20"/>
                <w:szCs w:val="20"/>
                <w:lang w:eastAsia="ru-RU"/>
              </w:rPr>
              <w:lastRenderedPageBreak/>
              <w:t xml:space="preserve">элементами благоустройства и </w:t>
            </w:r>
            <w:proofErr w:type="spellStart"/>
            <w:r w:rsidRPr="00055E11">
              <w:rPr>
                <w:rFonts w:ascii="Times New Roman" w:eastAsia="Times New Roman" w:hAnsi="Times New Roman" w:cs="Times New Roman"/>
                <w:sz w:val="20"/>
                <w:szCs w:val="20"/>
                <w:lang w:eastAsia="ru-RU"/>
              </w:rPr>
              <w:t>нежилымм</w:t>
            </w:r>
            <w:proofErr w:type="spellEnd"/>
            <w:r w:rsidRPr="00055E11">
              <w:rPr>
                <w:rFonts w:ascii="Times New Roman" w:eastAsia="Times New Roman" w:hAnsi="Times New Roman" w:cs="Times New Roman"/>
                <w:sz w:val="20"/>
                <w:szCs w:val="20"/>
                <w:lang w:eastAsia="ru-RU"/>
              </w:rPr>
              <w:t xml:space="preserve"> одноэтажным зданием </w:t>
            </w:r>
            <w:proofErr w:type="spellStart"/>
            <w:r w:rsidRPr="00055E11">
              <w:rPr>
                <w:rFonts w:ascii="Times New Roman" w:eastAsia="Times New Roman" w:hAnsi="Times New Roman" w:cs="Times New Roman"/>
                <w:sz w:val="20"/>
                <w:szCs w:val="20"/>
                <w:lang w:eastAsia="ru-RU"/>
              </w:rPr>
              <w:t>хозблока</w:t>
            </w:r>
            <w:proofErr w:type="spellEnd"/>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lastRenderedPageBreak/>
              <w:t>Всего:</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215 000,0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215 000,0</w:t>
            </w:r>
          </w:p>
        </w:tc>
        <w:tc>
          <w:tcPr>
            <w:tcW w:w="76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по управлению муниципальным имуществом города Курска,                                                             комитет образования города Курска</w:t>
            </w:r>
          </w:p>
        </w:tc>
        <w:tc>
          <w:tcPr>
            <w:tcW w:w="236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качества и доступности дошкольного образования за счет приобретения имущественного комплекса  детского сада на 280 мест (в том числе: 94 места для детей в возрасте от двух  </w:t>
            </w:r>
            <w:r w:rsidRPr="00055E11">
              <w:rPr>
                <w:rFonts w:ascii="Times New Roman" w:eastAsia="Times New Roman" w:hAnsi="Times New Roman" w:cs="Times New Roman"/>
                <w:color w:val="000000"/>
                <w:sz w:val="20"/>
                <w:szCs w:val="20"/>
                <w:lang w:eastAsia="ru-RU"/>
              </w:rPr>
              <w:lastRenderedPageBreak/>
              <w:t>месяцев до трёх лет.)</w:t>
            </w:r>
          </w:p>
        </w:tc>
      </w:tr>
      <w:tr w:rsidR="00055E11" w:rsidRPr="00055E11" w:rsidTr="00055E11">
        <w:trPr>
          <w:trHeight w:val="64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10 750,0</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10 750,0</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4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58 834,7</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58 834,7</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41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145 415,3</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highlight w:val="cyan"/>
                <w:lang w:eastAsia="ru-RU"/>
              </w:rPr>
            </w:pPr>
            <w:r w:rsidRPr="00055E11">
              <w:rPr>
                <w:rFonts w:ascii="Times New Roman" w:eastAsia="Times New Roman" w:hAnsi="Times New Roman" w:cs="Times New Roman"/>
                <w:color w:val="000000"/>
                <w:sz w:val="20"/>
                <w:szCs w:val="20"/>
                <w:lang w:eastAsia="ru-RU"/>
              </w:rPr>
              <w:t>145 415,3</w:t>
            </w:r>
          </w:p>
        </w:tc>
        <w:tc>
          <w:tcPr>
            <w:tcW w:w="76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49"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36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99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1.1.38</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Капитальный ремонт помещений                          4 блока здания  МБДОУ "Детский сад комбинированного вида                        № 107",  расположенного по адресу:  г. Курск,                                                               переулок Хуторской, д.1</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7 600,0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7 600,0</w:t>
            </w:r>
          </w:p>
        </w:tc>
        <w:tc>
          <w:tcPr>
            <w:tcW w:w="763" w:type="dxa"/>
            <w:gridSpan w:val="2"/>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Департамент строительства и инвестиционных программ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доступности дошкольного образования. Создание 44 дополнительных мест для детей  в возрасте от двух месяцев до трёх  лет.</w:t>
            </w:r>
          </w:p>
        </w:tc>
      </w:tr>
      <w:tr w:rsidR="00055E11" w:rsidRPr="00055E11" w:rsidTr="00055E11">
        <w:trPr>
          <w:trHeight w:val="232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1.1.39</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Приобретение детского сада с элементами благоустройства и инженерными коммуникациями на 160 мест, принадлежащего ОАО РЖД, расположенного по адресу: г. Курск, ул. Маяковского, д. 123; закрепление на праве оперативного управления за МБДОУ "Детский сад комбинированного </w:t>
            </w:r>
            <w:r w:rsidRPr="00055E11">
              <w:rPr>
                <w:rFonts w:ascii="Times New Roman" w:eastAsia="Times New Roman" w:hAnsi="Times New Roman" w:cs="Times New Roman"/>
                <w:color w:val="000000"/>
                <w:sz w:val="20"/>
                <w:szCs w:val="20"/>
                <w:lang w:eastAsia="ru-RU"/>
              </w:rPr>
              <w:lastRenderedPageBreak/>
              <w:t>вида N 16"</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12 774,0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12774,0</w:t>
            </w:r>
          </w:p>
        </w:tc>
        <w:tc>
          <w:tcPr>
            <w:tcW w:w="763" w:type="dxa"/>
            <w:gridSpan w:val="2"/>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доступности дошкольного образования. Создание 160  дополнительных мест, в том </w:t>
            </w:r>
            <w:proofErr w:type="spellStart"/>
            <w:r w:rsidRPr="00055E11">
              <w:rPr>
                <w:rFonts w:ascii="Times New Roman" w:eastAsia="Times New Roman" w:hAnsi="Times New Roman" w:cs="Times New Roman"/>
                <w:color w:val="000000"/>
                <w:sz w:val="20"/>
                <w:szCs w:val="20"/>
                <w:lang w:eastAsia="ru-RU"/>
              </w:rPr>
              <w:t>чисде</w:t>
            </w:r>
            <w:proofErr w:type="spellEnd"/>
            <w:r w:rsidRPr="00055E11">
              <w:rPr>
                <w:rFonts w:ascii="Times New Roman" w:eastAsia="Times New Roman" w:hAnsi="Times New Roman" w:cs="Times New Roman"/>
                <w:color w:val="000000"/>
                <w:sz w:val="20"/>
                <w:szCs w:val="20"/>
                <w:lang w:eastAsia="ru-RU"/>
              </w:rPr>
              <w:t>:                                                                                 77 мест для детей  в возрасте от двух месяцев до трех лет,                                        83 мест для детей в возрасте от 3 до 7 лет.</w:t>
            </w:r>
          </w:p>
        </w:tc>
      </w:tr>
      <w:tr w:rsidR="00055E11" w:rsidRPr="00055E11" w:rsidTr="00055E11">
        <w:trPr>
          <w:trHeight w:val="232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1.1.40</w:t>
            </w:r>
          </w:p>
        </w:tc>
        <w:tc>
          <w:tcPr>
            <w:tcW w:w="184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Оснащение детского сада № 63 (принадлежащего  ОАО "РЖД"),  расположенного по адресу: г. Курск,                                           ул. Маяковского, д. 123</w:t>
            </w:r>
          </w:p>
        </w:tc>
        <w:tc>
          <w:tcPr>
            <w:tcW w:w="850"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1 228,0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13"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1 228,0</w:t>
            </w:r>
          </w:p>
        </w:tc>
        <w:tc>
          <w:tcPr>
            <w:tcW w:w="763" w:type="dxa"/>
            <w:gridSpan w:val="2"/>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2018г.</w:t>
            </w:r>
          </w:p>
        </w:tc>
        <w:tc>
          <w:tcPr>
            <w:tcW w:w="1549" w:type="dxa"/>
            <w:gridSpan w:val="4"/>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Оснащение средствами обучения и воспитания, необходимых для реализации образовательных программ дошкольного образования, соответствующих современным условиям обучения</w:t>
            </w:r>
          </w:p>
        </w:tc>
      </w:tr>
      <w:tr w:rsidR="00055E11" w:rsidRPr="00055E11" w:rsidTr="00055E11">
        <w:trPr>
          <w:trHeight w:val="79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xml:space="preserve"> Комитет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xml:space="preserve">Всего, в </w:t>
            </w:r>
            <w:proofErr w:type="spellStart"/>
            <w:r w:rsidRPr="00055E11">
              <w:rPr>
                <w:rFonts w:ascii="Times New Roman" w:eastAsia="Times New Roman" w:hAnsi="Times New Roman" w:cs="Times New Roman"/>
                <w:b/>
                <w:bCs/>
                <w:color w:val="000000"/>
                <w:sz w:val="20"/>
                <w:szCs w:val="20"/>
                <w:lang w:eastAsia="ru-RU"/>
              </w:rPr>
              <w:t>т.ч</w:t>
            </w:r>
            <w:proofErr w:type="spellEnd"/>
            <w:r w:rsidRPr="00055E11">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469773,5</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53 680,6</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51 826,1</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117 632,7</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34 318,1</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212316,0</w:t>
            </w:r>
          </w:p>
        </w:tc>
        <w:tc>
          <w:tcPr>
            <w:tcW w:w="763"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5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257716,0</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53 680,6</w:t>
            </w:r>
          </w:p>
        </w:tc>
        <w:tc>
          <w:tcPr>
            <w:tcW w:w="1134"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42 313,3</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65 182,0</w:t>
            </w:r>
          </w:p>
        </w:tc>
        <w:tc>
          <w:tcPr>
            <w:tcW w:w="772" w:type="dxa"/>
            <w:gridSpan w:val="3"/>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30 170,1</w:t>
            </w:r>
          </w:p>
        </w:tc>
        <w:tc>
          <w:tcPr>
            <w:tcW w:w="121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66 370,0</w:t>
            </w:r>
          </w:p>
        </w:tc>
        <w:tc>
          <w:tcPr>
            <w:tcW w:w="76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5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80 163,1</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3 881,0</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7 903,5</w:t>
            </w:r>
          </w:p>
        </w:tc>
        <w:tc>
          <w:tcPr>
            <w:tcW w:w="772" w:type="dxa"/>
            <w:gridSpan w:val="3"/>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1 539,4</w:t>
            </w:r>
          </w:p>
        </w:tc>
        <w:tc>
          <w:tcPr>
            <w:tcW w:w="121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66 839,2</w:t>
            </w:r>
          </w:p>
        </w:tc>
        <w:tc>
          <w:tcPr>
            <w:tcW w:w="76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136 358,8</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10 096,2</w:t>
            </w:r>
          </w:p>
        </w:tc>
        <w:tc>
          <w:tcPr>
            <w:tcW w:w="992" w:type="dxa"/>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44 547,2</w:t>
            </w:r>
          </w:p>
        </w:tc>
        <w:tc>
          <w:tcPr>
            <w:tcW w:w="772" w:type="dxa"/>
            <w:gridSpan w:val="3"/>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2 608,6</w:t>
            </w:r>
          </w:p>
        </w:tc>
        <w:tc>
          <w:tcPr>
            <w:tcW w:w="121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79 106,8</w:t>
            </w:r>
          </w:p>
        </w:tc>
        <w:tc>
          <w:tcPr>
            <w:tcW w:w="763"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7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xml:space="preserve"> Департамент строительства </w:t>
            </w:r>
          </w:p>
        </w:tc>
        <w:tc>
          <w:tcPr>
            <w:tcW w:w="850"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 в т. ч.</w:t>
            </w:r>
          </w:p>
        </w:tc>
        <w:tc>
          <w:tcPr>
            <w:tcW w:w="1276" w:type="dxa"/>
            <w:gridSpan w:val="2"/>
            <w:tcBorders>
              <w:top w:val="nil"/>
              <w:left w:val="nil"/>
              <w:bottom w:val="single" w:sz="4" w:space="0" w:color="auto"/>
              <w:right w:val="single" w:sz="4" w:space="0" w:color="auto"/>
            </w:tcBorders>
            <w:shd w:val="clear" w:color="auto" w:fill="auto"/>
            <w:vAlign w:val="bottom"/>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838 736,1</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359 457,2</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377 545,2</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91 733,7</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2 400,0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7 600,0</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461 363,5</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250 210,0</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196 545,2</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4 608,3</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2 400,0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7 600,0</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80 861,7</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80 861,7</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nil"/>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115 510,9</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28 385,5</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87 125,4</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Внебюджетные источники </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181 000,0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181 000,0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76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Комитет по управлению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 в т. ч.</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1175994,1</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208 622,4</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967 371,7</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66235,1</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17 866,5</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48 368,6</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448 790,6</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55 522,9</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393 267,7</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660 968,4</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135233,0</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525 735,4</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9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1:</w:t>
            </w:r>
          </w:p>
        </w:tc>
        <w:tc>
          <w:tcPr>
            <w:tcW w:w="850"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2484503,7</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621 760,2</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429 371,3</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209 366,4</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36 718,1</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1187287,7</w:t>
            </w:r>
          </w:p>
        </w:tc>
        <w:tc>
          <w:tcPr>
            <w:tcW w:w="76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549"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2366"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r>
      <w:tr w:rsidR="00055E11" w:rsidRPr="00055E11" w:rsidTr="00055E11">
        <w:trPr>
          <w:trHeight w:val="135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lastRenderedPageBreak/>
              <w:t>Задача 2. Развитие системы поддержки одаренных и талантливых детей</w:t>
            </w:r>
          </w:p>
        </w:tc>
      </w:tr>
      <w:tr w:rsidR="00055E11" w:rsidRPr="00055E11" w:rsidTr="00055E11">
        <w:trPr>
          <w:trHeight w:val="237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Участие учащихся в олимпиадах школьного, муниципального и регионального уровней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456"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2513"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качества образования. Доля учащихся, участвующих в олимпиадах, в общей численности учащихся:                                        2014г.- 40%,                                       2015г.- 45%,                                                2016г.- 50%,                                                           2017 г.- 55%,                                                  2018 г.- 55%.</w:t>
            </w:r>
          </w:p>
        </w:tc>
      </w:tr>
      <w:tr w:rsidR="00055E11" w:rsidRPr="00055E11" w:rsidTr="00055E11">
        <w:trPr>
          <w:trHeight w:val="241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1.2.2</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Выплата </w:t>
            </w:r>
            <w:proofErr w:type="gramStart"/>
            <w:r w:rsidRPr="00055E11">
              <w:rPr>
                <w:rFonts w:ascii="Times New Roman" w:eastAsia="Times New Roman" w:hAnsi="Times New Roman" w:cs="Times New Roman"/>
                <w:color w:val="000000"/>
                <w:sz w:val="20"/>
                <w:szCs w:val="20"/>
                <w:lang w:eastAsia="ru-RU"/>
              </w:rPr>
              <w:t>стипендии главы Администрации города Курска</w:t>
            </w:r>
            <w:proofErr w:type="gramEnd"/>
            <w:r w:rsidRPr="00055E11">
              <w:rPr>
                <w:rFonts w:ascii="Times New Roman" w:eastAsia="Times New Roman" w:hAnsi="Times New Roman" w:cs="Times New Roman"/>
                <w:color w:val="000000"/>
                <w:sz w:val="20"/>
                <w:szCs w:val="20"/>
                <w:lang w:eastAsia="ru-RU"/>
              </w:rPr>
              <w:t xml:space="preserve"> учащимся и единовременного денежного поощрения выпускникам – победителям муниципального этапа всероссийской олимпиады, творческих конкурсов</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1 854,1</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373,0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346,1</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391,5</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373,0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370,5</w:t>
            </w:r>
          </w:p>
        </w:tc>
        <w:tc>
          <w:tcPr>
            <w:tcW w:w="709"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 гг.</w:t>
            </w:r>
          </w:p>
        </w:tc>
        <w:tc>
          <w:tcPr>
            <w:tcW w:w="1456"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Курска», образовательные учреждения</w:t>
            </w:r>
          </w:p>
        </w:tc>
        <w:tc>
          <w:tcPr>
            <w:tcW w:w="2513"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Социальная поддержка талантливых детей. Количество учащихся, получающих стипендии главы Администрации города Курска и единовременное денежное вознаграждение,                                                                 2014-2016 по 93 чел. ежегодно,                                               2017-98 чел.,                                                  2018-90 чел.</w:t>
            </w:r>
          </w:p>
        </w:tc>
      </w:tr>
      <w:tr w:rsidR="00055E11" w:rsidRPr="00055E11" w:rsidTr="00055E11">
        <w:trPr>
          <w:trHeight w:val="76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и проведение </w:t>
            </w:r>
            <w:proofErr w:type="gramStart"/>
            <w:r w:rsidRPr="00055E11">
              <w:rPr>
                <w:rFonts w:ascii="Times New Roman" w:eastAsia="Times New Roman" w:hAnsi="Times New Roman" w:cs="Times New Roman"/>
                <w:color w:val="000000"/>
                <w:sz w:val="20"/>
                <w:szCs w:val="20"/>
                <w:lang w:eastAsia="ru-RU"/>
              </w:rPr>
              <w:t>встречи главы Администрации города Курска</w:t>
            </w:r>
            <w:proofErr w:type="gramEnd"/>
            <w:r w:rsidRPr="00055E11">
              <w:rPr>
                <w:rFonts w:ascii="Times New Roman" w:eastAsia="Times New Roman" w:hAnsi="Times New Roman" w:cs="Times New Roman"/>
                <w:color w:val="000000"/>
                <w:sz w:val="20"/>
                <w:szCs w:val="20"/>
                <w:lang w:eastAsia="ru-RU"/>
              </w:rPr>
              <w:t xml:space="preserve"> со стипендиатами – победителями муниципального </w:t>
            </w:r>
            <w:r w:rsidRPr="00055E11">
              <w:rPr>
                <w:rFonts w:ascii="Times New Roman" w:eastAsia="Times New Roman" w:hAnsi="Times New Roman" w:cs="Times New Roman"/>
                <w:color w:val="000000"/>
                <w:sz w:val="20"/>
                <w:szCs w:val="20"/>
                <w:lang w:eastAsia="ru-RU"/>
              </w:rPr>
              <w:lastRenderedPageBreak/>
              <w:t>этапа всероссийской олимпиады и учителями, их подготовившими</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Бюджет города Курска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500,0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772"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1213"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 гг.</w:t>
            </w:r>
          </w:p>
        </w:tc>
        <w:tc>
          <w:tcPr>
            <w:tcW w:w="1456"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МКУ «Научно-методический центр города Курска», </w:t>
            </w:r>
            <w:r w:rsidRPr="00055E11">
              <w:rPr>
                <w:rFonts w:ascii="Times New Roman" w:eastAsia="Times New Roman" w:hAnsi="Times New Roman" w:cs="Times New Roman"/>
                <w:color w:val="000000"/>
                <w:sz w:val="20"/>
                <w:szCs w:val="20"/>
                <w:lang w:eastAsia="ru-RU"/>
              </w:rPr>
              <w:lastRenderedPageBreak/>
              <w:t>образовательные учреждения</w:t>
            </w:r>
          </w:p>
        </w:tc>
        <w:tc>
          <w:tcPr>
            <w:tcW w:w="2513"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 </w:t>
            </w:r>
            <w:proofErr w:type="gramStart"/>
            <w:r w:rsidRPr="00055E11">
              <w:rPr>
                <w:rFonts w:ascii="Times New Roman" w:eastAsia="Times New Roman" w:hAnsi="Times New Roman" w:cs="Times New Roman"/>
                <w:color w:val="000000"/>
                <w:sz w:val="20"/>
                <w:szCs w:val="20"/>
                <w:lang w:eastAsia="ru-RU"/>
              </w:rPr>
              <w:t>Количество участников  встречи:                                                                2014 г.– 155 чел.,                                                     2015 г.– 155 чел.,                                             2016 г.– 156 чел.,                                                              2017 г.– 157 чел.,                                                        2018 г. - 157 чел.</w:t>
            </w:r>
            <w:proofErr w:type="gramEnd"/>
          </w:p>
        </w:tc>
      </w:tr>
      <w:tr w:rsidR="00055E11" w:rsidRPr="00055E11" w:rsidTr="00055E11">
        <w:trPr>
          <w:trHeight w:val="97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72"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56"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513"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245"/>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1.2.4</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дистанционного обучения одаренных детей в центрах, созданных на базе образовательных учреждений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456" w:type="dxa"/>
            <w:gridSpan w:val="4"/>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города  Курска», образовательные учреждения</w:t>
            </w:r>
          </w:p>
        </w:tc>
        <w:tc>
          <w:tcPr>
            <w:tcW w:w="2513"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и развитие информационной образовательной среды для одаренных детей. Доля учащихся, обучающихся дистанционно, в общем количестве учащихся 9-11 классов, мотивированных на учебу:                                                           2014 г.– 30%,                                                   2015 г.– 40%,                                           2016 г.– 50% ,                                                       2017 г.– 60%,                                                        2018 г.– 65%</w:t>
            </w:r>
          </w:p>
        </w:tc>
      </w:tr>
      <w:tr w:rsidR="00055E11" w:rsidRPr="00055E11" w:rsidTr="00055E11">
        <w:trPr>
          <w:trHeight w:val="2025"/>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7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56"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2513"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367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1.2.5</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обучения одаренных детей на базе курских вузов и в профильном лагере для одаренных старшеклассников Курской области на базе Курского государственного университета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2014-2018гг.</w:t>
            </w:r>
          </w:p>
        </w:tc>
        <w:tc>
          <w:tcPr>
            <w:tcW w:w="1456"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 Курска», общеобразовательные учреждения</w:t>
            </w:r>
          </w:p>
        </w:tc>
        <w:tc>
          <w:tcPr>
            <w:tcW w:w="2513"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Углубленное изучение учащимися отдельных дисциплин программы общего образования.  Доля одаренных детей, обучающихся на базе курских вузов и в профильном лагере, в общем количестве участников регионального этапа всероссийской олимпиады:                          2014 г.– 7%,                                         2015 г.– 8,5% ,                                       2016 г.– 10%,                                                     2017 г.– 10%,                                              2018 г.– 10%</w:t>
            </w:r>
          </w:p>
        </w:tc>
      </w:tr>
      <w:tr w:rsidR="00055E11" w:rsidRPr="00055E11" w:rsidTr="00055E11">
        <w:trPr>
          <w:trHeight w:val="283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1.2.6</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творческих конкурсов воспитанников муниципальных дошкольных образовательных учреждений</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7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13"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456"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 Курска», дошкольные образовательные учреждения</w:t>
            </w:r>
          </w:p>
        </w:tc>
        <w:tc>
          <w:tcPr>
            <w:tcW w:w="2513"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Развитие интеллектуально-творческого потенциала личности ребенка дошкольного возраста. Количество воспитанников МДОУ, участвующих в конкурсах:                                                       2014 г.– 1800 чел,                                           2015 г.– 1950 чел.,                                                          2016г. – 2000 чел.,                                     2017г.- 2400 чел.,                                         2018 г.– 2200 чел.</w:t>
            </w:r>
          </w:p>
        </w:tc>
      </w:tr>
      <w:tr w:rsidR="00055E11" w:rsidRPr="00055E11" w:rsidTr="00055E11">
        <w:trPr>
          <w:trHeight w:val="1065"/>
        </w:trPr>
        <w:tc>
          <w:tcPr>
            <w:tcW w:w="341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xml:space="preserve">Всего по задаче 2:                                                                                       комитет образования </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highlight w:val="yellow"/>
                <w:lang w:eastAsia="ru-RU"/>
              </w:rPr>
              <w:t>2 354,1</w:t>
            </w:r>
          </w:p>
        </w:tc>
        <w:tc>
          <w:tcPr>
            <w:tcW w:w="1134"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473,0</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446,1</w:t>
            </w:r>
          </w:p>
        </w:tc>
        <w:tc>
          <w:tcPr>
            <w:tcW w:w="992"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491,5</w:t>
            </w:r>
          </w:p>
        </w:tc>
        <w:tc>
          <w:tcPr>
            <w:tcW w:w="772" w:type="dxa"/>
            <w:gridSpan w:val="3"/>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473,0</w:t>
            </w:r>
          </w:p>
        </w:tc>
        <w:tc>
          <w:tcPr>
            <w:tcW w:w="1213" w:type="dxa"/>
            <w:gridSpan w:val="2"/>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470,5</w:t>
            </w:r>
          </w:p>
        </w:tc>
        <w:tc>
          <w:tcPr>
            <w:tcW w:w="709" w:type="dxa"/>
            <w:tcBorders>
              <w:top w:val="nil"/>
              <w:left w:val="nil"/>
              <w:bottom w:val="single" w:sz="4" w:space="0" w:color="auto"/>
              <w:right w:val="nil"/>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456" w:type="dxa"/>
            <w:gridSpan w:val="4"/>
            <w:tcBorders>
              <w:top w:val="nil"/>
              <w:left w:val="nil"/>
              <w:bottom w:val="single" w:sz="4" w:space="0" w:color="auto"/>
              <w:right w:val="nil"/>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2513"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005"/>
        </w:trPr>
        <w:tc>
          <w:tcPr>
            <w:tcW w:w="242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right"/>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 том числе: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highlight w:val="yellow"/>
                <w:lang w:eastAsia="ru-RU"/>
              </w:rPr>
              <w:t>2 354,1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473,0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446,1</w:t>
            </w:r>
          </w:p>
        </w:tc>
        <w:tc>
          <w:tcPr>
            <w:tcW w:w="992"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491,5</w:t>
            </w:r>
          </w:p>
        </w:tc>
        <w:tc>
          <w:tcPr>
            <w:tcW w:w="77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473,0</w:t>
            </w:r>
          </w:p>
        </w:tc>
        <w:tc>
          <w:tcPr>
            <w:tcW w:w="1213"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470,5</w:t>
            </w:r>
          </w:p>
        </w:tc>
        <w:tc>
          <w:tcPr>
            <w:tcW w:w="709" w:type="dxa"/>
            <w:tcBorders>
              <w:top w:val="nil"/>
              <w:left w:val="nil"/>
              <w:bottom w:val="single" w:sz="4" w:space="0" w:color="auto"/>
              <w:right w:val="nil"/>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456" w:type="dxa"/>
            <w:gridSpan w:val="4"/>
            <w:tcBorders>
              <w:top w:val="nil"/>
              <w:left w:val="nil"/>
              <w:bottom w:val="single" w:sz="4" w:space="0" w:color="auto"/>
              <w:right w:val="nil"/>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2513"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65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3. Обеспечение условий для развития инновационной деятельности в образовательных учреждениях</w:t>
            </w:r>
          </w:p>
        </w:tc>
      </w:tr>
      <w:tr w:rsidR="00055E11" w:rsidRPr="00055E11" w:rsidTr="00055E11">
        <w:trPr>
          <w:trHeight w:val="765"/>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работы </w:t>
            </w:r>
            <w:proofErr w:type="spellStart"/>
            <w:r w:rsidRPr="00055E11">
              <w:rPr>
                <w:rFonts w:ascii="Times New Roman" w:eastAsia="Times New Roman" w:hAnsi="Times New Roman" w:cs="Times New Roman"/>
                <w:color w:val="000000"/>
                <w:sz w:val="20"/>
                <w:szCs w:val="20"/>
                <w:lang w:eastAsia="ru-RU"/>
              </w:rPr>
              <w:t>стажировочных</w:t>
            </w:r>
            <w:proofErr w:type="spellEnd"/>
            <w:r w:rsidRPr="00055E11">
              <w:rPr>
                <w:rFonts w:ascii="Times New Roman" w:eastAsia="Times New Roman" w:hAnsi="Times New Roman" w:cs="Times New Roman"/>
                <w:color w:val="000000"/>
                <w:sz w:val="20"/>
                <w:szCs w:val="20"/>
                <w:lang w:eastAsia="ru-RU"/>
              </w:rPr>
              <w:t xml:space="preserve"> и муниципальных экспериментальных площадок в </w:t>
            </w:r>
            <w:r w:rsidRPr="00055E11">
              <w:rPr>
                <w:rFonts w:ascii="Times New Roman" w:eastAsia="Times New Roman" w:hAnsi="Times New Roman" w:cs="Times New Roman"/>
                <w:color w:val="000000"/>
                <w:sz w:val="20"/>
                <w:szCs w:val="20"/>
                <w:lang w:eastAsia="ru-RU"/>
              </w:rPr>
              <w:lastRenderedPageBreak/>
              <w:t xml:space="preserve">рамках федерального государственного образовательного стандарта на базе образовательных учреждений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Не требует финансирования</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квалификации работников системы образования г. Курска.  Доля образовательн</w:t>
            </w:r>
            <w:r w:rsidRPr="00055E11">
              <w:rPr>
                <w:rFonts w:ascii="Times New Roman" w:eastAsia="Times New Roman" w:hAnsi="Times New Roman" w:cs="Times New Roman"/>
                <w:color w:val="000000"/>
                <w:sz w:val="20"/>
                <w:szCs w:val="20"/>
                <w:lang w:eastAsia="ru-RU"/>
              </w:rPr>
              <w:lastRenderedPageBreak/>
              <w:t xml:space="preserve">ых учреждений, имеющих статус региональной </w:t>
            </w:r>
            <w:proofErr w:type="spellStart"/>
            <w:r w:rsidRPr="00055E11">
              <w:rPr>
                <w:rFonts w:ascii="Times New Roman" w:eastAsia="Times New Roman" w:hAnsi="Times New Roman" w:cs="Times New Roman"/>
                <w:color w:val="000000"/>
                <w:sz w:val="20"/>
                <w:szCs w:val="20"/>
                <w:lang w:eastAsia="ru-RU"/>
              </w:rPr>
              <w:t>стажировочной</w:t>
            </w:r>
            <w:proofErr w:type="spellEnd"/>
            <w:r w:rsidRPr="00055E11">
              <w:rPr>
                <w:rFonts w:ascii="Times New Roman" w:eastAsia="Times New Roman" w:hAnsi="Times New Roman" w:cs="Times New Roman"/>
                <w:color w:val="000000"/>
                <w:sz w:val="20"/>
                <w:szCs w:val="20"/>
                <w:lang w:eastAsia="ru-RU"/>
              </w:rPr>
              <w:t xml:space="preserve"> и муниципальной экспериментальной площадки, в общем количестве образовательных учреждений:                                    2014г. - 20%,                                              2015г. - 32%,                                                     2016-2018гг.-35,6% ежегодно</w:t>
            </w:r>
          </w:p>
        </w:tc>
      </w:tr>
      <w:tr w:rsidR="00055E11" w:rsidRPr="00055E11" w:rsidTr="00055E11">
        <w:trPr>
          <w:trHeight w:val="480"/>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244"/>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244"/>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995"/>
        </w:trPr>
        <w:tc>
          <w:tcPr>
            <w:tcW w:w="72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35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1.3.2</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конкурса по созданию инновационных моделей  образовательных учреждений (с выплатой грантов)</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1 500,0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1 500,0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 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Распространение опыта создания инновационных моделей  образовательных учреждений</w:t>
            </w:r>
          </w:p>
        </w:tc>
      </w:tr>
      <w:tr w:rsidR="00055E11" w:rsidRPr="00055E11" w:rsidTr="00055E11">
        <w:trPr>
          <w:trHeight w:val="76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Предоставление образовательных услуг с </w:t>
            </w:r>
            <w:r w:rsidRPr="00055E11">
              <w:rPr>
                <w:rFonts w:ascii="Times New Roman" w:eastAsia="Times New Roman" w:hAnsi="Times New Roman" w:cs="Times New Roman"/>
                <w:color w:val="000000"/>
                <w:sz w:val="20"/>
                <w:szCs w:val="20"/>
                <w:lang w:eastAsia="ru-RU"/>
              </w:rPr>
              <w:lastRenderedPageBreak/>
              <w:t>применением электронных средств обучения в общеобразовательных учреждениях</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Не требует финанси</w:t>
            </w:r>
            <w:r w:rsidRPr="00055E11">
              <w:rPr>
                <w:rFonts w:ascii="Times New Roman" w:eastAsia="Times New Roman" w:hAnsi="Times New Roman" w:cs="Times New Roman"/>
                <w:color w:val="000000"/>
                <w:sz w:val="20"/>
                <w:szCs w:val="20"/>
                <w:lang w:eastAsia="ru-RU"/>
              </w:rPr>
              <w:lastRenderedPageBreak/>
              <w:t>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0,0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w:t>
            </w:r>
            <w:r w:rsidRPr="00055E11">
              <w:rPr>
                <w:rFonts w:ascii="Times New Roman" w:eastAsia="Times New Roman" w:hAnsi="Times New Roman" w:cs="Times New Roman"/>
                <w:color w:val="000000"/>
                <w:sz w:val="20"/>
                <w:szCs w:val="20"/>
                <w:lang w:eastAsia="ru-RU"/>
              </w:rPr>
              <w:lastRenderedPageBreak/>
              <w:t>Курска, МКУ «Научно-методический центр города  Курска», общеобразовательные учреждения</w:t>
            </w:r>
          </w:p>
        </w:tc>
        <w:tc>
          <w:tcPr>
            <w:tcW w:w="150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Повышение качества обучения при </w:t>
            </w:r>
            <w:r w:rsidRPr="00055E11">
              <w:rPr>
                <w:rFonts w:ascii="Times New Roman" w:eastAsia="Times New Roman" w:hAnsi="Times New Roman" w:cs="Times New Roman"/>
                <w:color w:val="000000"/>
                <w:sz w:val="20"/>
                <w:szCs w:val="20"/>
                <w:lang w:eastAsia="ru-RU"/>
              </w:rPr>
              <w:lastRenderedPageBreak/>
              <w:t>помощи электронных средств. Доля образовательных учреждений, применяющих электронные средства обучения, в общем количестве общеобразовательных учреждений - 100% ежегодно</w:t>
            </w:r>
          </w:p>
        </w:tc>
      </w:tr>
      <w:tr w:rsidR="00055E11" w:rsidRPr="00055E11" w:rsidTr="00055E11">
        <w:trPr>
          <w:trHeight w:val="195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76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1.3.4</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Разработка и издание учебно-методических, инструктивно-методических, информационных материалов, сборников (в том числе, мультимедийных продуктов) по различным направлениям деятельности муниципальной системы образования</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622"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68" w:type="dxa"/>
            <w:gridSpan w:val="4"/>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города  Курска»</w:t>
            </w:r>
            <w:proofErr w:type="gramStart"/>
            <w:r w:rsidRPr="00055E11">
              <w:rPr>
                <w:rFonts w:ascii="Times New Roman" w:eastAsia="Times New Roman" w:hAnsi="Times New Roman" w:cs="Times New Roman"/>
                <w:color w:val="000000"/>
                <w:sz w:val="20"/>
                <w:szCs w:val="20"/>
                <w:lang w:eastAsia="ru-RU"/>
              </w:rPr>
              <w:t>, »</w:t>
            </w:r>
            <w:proofErr w:type="gramEnd"/>
            <w:r w:rsidRPr="00055E11">
              <w:rPr>
                <w:rFonts w:ascii="Times New Roman" w:eastAsia="Times New Roman" w:hAnsi="Times New Roman" w:cs="Times New Roman"/>
                <w:color w:val="000000"/>
                <w:sz w:val="20"/>
                <w:szCs w:val="20"/>
                <w:lang w:eastAsia="ru-RU"/>
              </w:rPr>
              <w:t>, МКУ «Издательский центр «ЮМЭКС" общеобразовательные учреждения</w:t>
            </w:r>
          </w:p>
        </w:tc>
        <w:tc>
          <w:tcPr>
            <w:tcW w:w="150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Развитие педагогического творчества и самореализации инициативы педагогов. Количество разработанных материалов,                         2014-2017гг. </w:t>
            </w:r>
            <w:proofErr w:type="gramStart"/>
            <w:r w:rsidRPr="00055E11">
              <w:rPr>
                <w:rFonts w:ascii="Times New Roman" w:eastAsia="Times New Roman" w:hAnsi="Times New Roman" w:cs="Times New Roman"/>
                <w:color w:val="000000"/>
                <w:sz w:val="20"/>
                <w:szCs w:val="20"/>
                <w:lang w:eastAsia="ru-RU"/>
              </w:rPr>
              <w:t>-п</w:t>
            </w:r>
            <w:proofErr w:type="gramEnd"/>
            <w:r w:rsidRPr="00055E11">
              <w:rPr>
                <w:rFonts w:ascii="Times New Roman" w:eastAsia="Times New Roman" w:hAnsi="Times New Roman" w:cs="Times New Roman"/>
                <w:color w:val="000000"/>
                <w:sz w:val="20"/>
                <w:szCs w:val="20"/>
                <w:lang w:eastAsia="ru-RU"/>
              </w:rPr>
              <w:t>о  52 ед. ежегодно, 2018г. - 45 ед.</w:t>
            </w:r>
          </w:p>
        </w:tc>
      </w:tr>
      <w:tr w:rsidR="00055E11" w:rsidRPr="00055E11" w:rsidTr="00055E11">
        <w:trPr>
          <w:trHeight w:val="159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427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1.3.5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Введение и реализация  федерального государственного образовательного стандарта   общего образования в образовательных учреждениях</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обучающихся по федеральным государственным образовательным стандартам общего образования в общем количестве учащихся и воспитанников в образовательных учреждениях,            в том числе: в школах -                                                     2014г.– 36 %,                                                          2015г.– 61%,                                     2016г.– 66, 6%,                                              2017г.– 80%,                                               2018г.– 86%;                                            в дошкольных образовательных учреждениях 2014-2018 гг. -100% ежегодно</w:t>
            </w:r>
          </w:p>
        </w:tc>
      </w:tr>
      <w:tr w:rsidR="00055E11" w:rsidRPr="00055E11" w:rsidTr="00055E11">
        <w:trPr>
          <w:trHeight w:val="270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1.3.6</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в общеобразовательных учреждениях условий для профильного обучения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r w:rsidRPr="00055E11">
              <w:rPr>
                <w:rFonts w:ascii="Times New Roman" w:eastAsia="Times New Roman" w:hAnsi="Times New Roman" w:cs="Times New Roman"/>
                <w:color w:val="000000"/>
                <w:sz w:val="20"/>
                <w:szCs w:val="20"/>
                <w:lang w:eastAsia="ru-RU"/>
              </w:rPr>
              <w:br/>
              <w:t>МКУ «Научно-методический центр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Самоопределение учащихся в отношении выбора профиля обучения. Доля обучающихся 10-11 классов по программам профильного обучения в общем количестве учащихся 10-11 классов:                                                2014 г.– 59%,                                                  2015 г.– 66%,                                                           2016-2018гг.– 66% ежегодно</w:t>
            </w:r>
          </w:p>
        </w:tc>
      </w:tr>
      <w:tr w:rsidR="00055E11" w:rsidRPr="00055E11" w:rsidTr="00055E11">
        <w:trPr>
          <w:trHeight w:val="303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1.3.7</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Изготовление баннеров, </w:t>
            </w:r>
            <w:proofErr w:type="spellStart"/>
            <w:r w:rsidRPr="00055E11">
              <w:rPr>
                <w:rFonts w:ascii="Times New Roman" w:eastAsia="Times New Roman" w:hAnsi="Times New Roman" w:cs="Times New Roman"/>
                <w:color w:val="000000"/>
                <w:sz w:val="20"/>
                <w:szCs w:val="20"/>
                <w:lang w:eastAsia="ru-RU"/>
              </w:rPr>
              <w:t>лайт</w:t>
            </w:r>
            <w:proofErr w:type="spellEnd"/>
            <w:r w:rsidRPr="00055E11">
              <w:rPr>
                <w:rFonts w:ascii="Times New Roman" w:eastAsia="Times New Roman" w:hAnsi="Times New Roman" w:cs="Times New Roman"/>
                <w:color w:val="000000"/>
                <w:sz w:val="20"/>
                <w:szCs w:val="20"/>
                <w:lang w:eastAsia="ru-RU"/>
              </w:rPr>
              <w:t>-постеров пропагандирующих инновационную деятельность педагогов и образовательных учреждений</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173,0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33,0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изготовленных баннеров, </w:t>
            </w:r>
            <w:proofErr w:type="spellStart"/>
            <w:r w:rsidRPr="00055E11">
              <w:rPr>
                <w:rFonts w:ascii="Times New Roman" w:eastAsia="Times New Roman" w:hAnsi="Times New Roman" w:cs="Times New Roman"/>
                <w:color w:val="000000"/>
                <w:sz w:val="20"/>
                <w:szCs w:val="20"/>
                <w:lang w:eastAsia="ru-RU"/>
              </w:rPr>
              <w:t>лай</w:t>
            </w:r>
            <w:proofErr w:type="gramStart"/>
            <w:r w:rsidRPr="00055E11">
              <w:rPr>
                <w:rFonts w:ascii="Times New Roman" w:eastAsia="Times New Roman" w:hAnsi="Times New Roman" w:cs="Times New Roman"/>
                <w:color w:val="000000"/>
                <w:sz w:val="20"/>
                <w:szCs w:val="20"/>
                <w:lang w:eastAsia="ru-RU"/>
              </w:rPr>
              <w:t>т</w:t>
            </w:r>
            <w:proofErr w:type="spellEnd"/>
            <w:r w:rsidRPr="00055E11">
              <w:rPr>
                <w:rFonts w:ascii="Times New Roman" w:eastAsia="Times New Roman" w:hAnsi="Times New Roman" w:cs="Times New Roman"/>
                <w:color w:val="000000"/>
                <w:sz w:val="20"/>
                <w:szCs w:val="20"/>
                <w:lang w:eastAsia="ru-RU"/>
              </w:rPr>
              <w:t>-</w:t>
            </w:r>
            <w:proofErr w:type="gramEnd"/>
            <w:r w:rsidRPr="00055E11">
              <w:rPr>
                <w:rFonts w:ascii="Times New Roman" w:eastAsia="Times New Roman" w:hAnsi="Times New Roman" w:cs="Times New Roman"/>
                <w:color w:val="000000"/>
                <w:sz w:val="20"/>
                <w:szCs w:val="20"/>
                <w:lang w:eastAsia="ru-RU"/>
              </w:rPr>
              <w:t xml:space="preserve"> постеров, пропагандирующих инновационную деятельность педагогов и образовательных учреждений – 60 ед., в том числе:                                            2014 г.– 5 ед.,                                        2015г. – 6 ед.,                                                         2016г. - 7 ед. ,                                                                                                            </w:t>
            </w:r>
            <w:r w:rsidRPr="00055E11">
              <w:rPr>
                <w:rFonts w:ascii="Times New Roman" w:eastAsia="Times New Roman" w:hAnsi="Times New Roman" w:cs="Times New Roman"/>
                <w:color w:val="000000"/>
                <w:sz w:val="20"/>
                <w:szCs w:val="20"/>
                <w:lang w:eastAsia="ru-RU"/>
              </w:rPr>
              <w:lastRenderedPageBreak/>
              <w:t xml:space="preserve">2017-2018гг. - по 21 </w:t>
            </w:r>
            <w:proofErr w:type="spellStart"/>
            <w:r w:rsidRPr="00055E11">
              <w:rPr>
                <w:rFonts w:ascii="Times New Roman" w:eastAsia="Times New Roman" w:hAnsi="Times New Roman" w:cs="Times New Roman"/>
                <w:color w:val="000000"/>
                <w:sz w:val="20"/>
                <w:szCs w:val="20"/>
                <w:lang w:eastAsia="ru-RU"/>
              </w:rPr>
              <w:t>лайт</w:t>
            </w:r>
            <w:proofErr w:type="spellEnd"/>
            <w:r w:rsidRPr="00055E11">
              <w:rPr>
                <w:rFonts w:ascii="Times New Roman" w:eastAsia="Times New Roman" w:hAnsi="Times New Roman" w:cs="Times New Roman"/>
                <w:color w:val="000000"/>
                <w:sz w:val="20"/>
                <w:szCs w:val="20"/>
                <w:lang w:eastAsia="ru-RU"/>
              </w:rPr>
              <w:t>-постеру ежегодно</w:t>
            </w:r>
          </w:p>
        </w:tc>
      </w:tr>
      <w:tr w:rsidR="00055E11" w:rsidRPr="00055E11" w:rsidTr="00055E11">
        <w:trPr>
          <w:trHeight w:val="201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1.3.8</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Обслуживание сайтов учреждений отрасли «Образование»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1 050,0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Формирование открытых и общедоступных информационных ресурсов. Удельный вес учреждений отрасли «Образование», имеющих </w:t>
            </w:r>
            <w:r w:rsidRPr="00055E11">
              <w:rPr>
                <w:rFonts w:ascii="Times New Roman" w:eastAsia="Times New Roman" w:hAnsi="Times New Roman" w:cs="Times New Roman"/>
                <w:color w:val="000000"/>
                <w:sz w:val="20"/>
                <w:szCs w:val="20"/>
                <w:lang w:eastAsia="ru-RU"/>
              </w:rPr>
              <w:br/>
              <w:t>сайты, в общем количестве учреждений – 100% ежегодно</w:t>
            </w:r>
          </w:p>
        </w:tc>
      </w:tr>
      <w:tr w:rsidR="00055E11" w:rsidRPr="00055E11" w:rsidTr="00055E11">
        <w:trPr>
          <w:trHeight w:val="97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xml:space="preserve"> Всего по задаче 3: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2 873,0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330,0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1 813,0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310,0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310,0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110,0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r>
      <w:tr w:rsidR="00055E11" w:rsidRPr="00055E11" w:rsidTr="00055E11">
        <w:trPr>
          <w:trHeight w:val="1365"/>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lastRenderedPageBreak/>
              <w:t>Задача  4. Повышение воспитательного потенциала образовательного процесса, интеграция общего и дополнительного образования</w:t>
            </w:r>
          </w:p>
        </w:tc>
      </w:tr>
      <w:tr w:rsidR="00055E11" w:rsidRPr="00055E11" w:rsidTr="00055E11">
        <w:trPr>
          <w:trHeight w:val="237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Разработка методических сборников по реализации дополнительных образовательных программ нового поколения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МКУ «Научно-методический центр города Курска», образовательные учреждения дополнительного образования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научного и учебно-методического уровня педагогических работников. Количество разработанных методических сборников – 1 ед. ежегодно в электр</w:t>
            </w:r>
            <w:r w:rsidRPr="00055E11">
              <w:rPr>
                <w:rFonts w:ascii="Times New Roman" w:eastAsia="Times New Roman" w:hAnsi="Times New Roman" w:cs="Times New Roman"/>
                <w:color w:val="000000"/>
                <w:sz w:val="20"/>
                <w:szCs w:val="20"/>
                <w:highlight w:val="yellow"/>
                <w:lang w:eastAsia="ru-RU"/>
              </w:rPr>
              <w:t>онном виде</w:t>
            </w:r>
          </w:p>
        </w:tc>
      </w:tr>
      <w:tr w:rsidR="00055E11" w:rsidRPr="00055E11" w:rsidTr="00055E11">
        <w:trPr>
          <w:trHeight w:val="253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1.4.2</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Реализация воспитательных программ на базе образовательных учреждений  города Курска</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оптимальных условий для адаптации подростков в социуме. Количество обучающихся по программам:                                                              2014г .– 8400 чел.,                          2015г.– 8600 чел.,                                                     2016г.– 8800 чел.,                                                    2017г.– 9000 чел.,                                     2018г.– 9200 чел.</w:t>
            </w:r>
          </w:p>
        </w:tc>
      </w:tr>
      <w:tr w:rsidR="00055E11" w:rsidRPr="00055E11" w:rsidTr="00055E11">
        <w:trPr>
          <w:trHeight w:val="150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1.4.3</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городских конкурсов, смотров, конференций, выставок различной направленности</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1 473,0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232,0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447,0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247,0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247,0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300,0 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Духовно-нравственное, патриотическое, гражданское воспитание детей и подростков. Количество проведенных мероприятий – 55 (11 ежегодно)</w:t>
            </w:r>
          </w:p>
        </w:tc>
      </w:tr>
      <w:tr w:rsidR="00055E11" w:rsidRPr="00055E11" w:rsidTr="00055E11">
        <w:trPr>
          <w:trHeight w:val="32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1.4.4</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Реализация на базе МОУ ДО индивидуальных образовательных программ для детей с ограниченными возможностями здоровья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образовательные учреждения дополнительного образования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условий для развития детей с ограниченными возможностями здоровья и оказание помощи детям этой категории.</w:t>
            </w:r>
            <w:r w:rsidRPr="00055E11">
              <w:rPr>
                <w:rFonts w:ascii="Times New Roman" w:eastAsia="Times New Roman" w:hAnsi="Times New Roman" w:cs="Times New Roman"/>
                <w:color w:val="000000"/>
                <w:sz w:val="20"/>
                <w:szCs w:val="20"/>
                <w:lang w:eastAsia="ru-RU"/>
              </w:rPr>
              <w:br/>
              <w:t>Количество индивидуальных образовательных программ:                                             2014 г.– 30,                                                         2015 г.– 64,                                        2016г.-65,                                                                        2017 г.– 30,                                                                  2018 г.– 30.</w:t>
            </w:r>
          </w:p>
        </w:tc>
      </w:tr>
      <w:tr w:rsidR="00055E11" w:rsidRPr="00055E11" w:rsidTr="00055E11">
        <w:trPr>
          <w:trHeight w:val="349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1.4.5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и проведение на базе муниципальных образовательных  учреждений дополнительного образования культурно-массовых мероприятий для детей с ограниченными возможностями здоровья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образовательные учреждения дополнительного образования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Социализация детей с  ограниченными возможностями здоровья. Количество мероприятий на базе муниципальных образовательных учреждений дополнительного образования для детей с ограниченными возможностями здоровья:                                                 2014г.–15 ед.,                                  2015г.– 16 ед.,                                                                               2016 г. –17 ед.,                                                     2017г.– 18 ед.,                                                      2018 г.– 19 ед.</w:t>
            </w:r>
          </w:p>
        </w:tc>
      </w:tr>
      <w:tr w:rsidR="00055E11" w:rsidRPr="00055E11" w:rsidTr="00055E11">
        <w:trPr>
          <w:trHeight w:val="109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4: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1 773,0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307,0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522,0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322,0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322,0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r>
      <w:tr w:rsidR="00055E11" w:rsidRPr="00055E11" w:rsidTr="00055E11">
        <w:trPr>
          <w:trHeight w:val="1365"/>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5. Создание условий для развития кадрового потенциала муниципальной системы образования, привлечения молодых специалистов; подготовка резерва руководящих кадров</w:t>
            </w:r>
          </w:p>
        </w:tc>
      </w:tr>
      <w:tr w:rsidR="00055E11" w:rsidRPr="00055E11" w:rsidTr="00055E11">
        <w:trPr>
          <w:trHeight w:val="367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1.5.1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переподготовки  руководящих кадров образовательных учреждений по направлению «Менеджмент»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профессиональной компетенции в области управления образовательным учреждением. </w:t>
            </w:r>
            <w:proofErr w:type="gramStart"/>
            <w:r w:rsidRPr="00055E11">
              <w:rPr>
                <w:rFonts w:ascii="Times New Roman" w:eastAsia="Times New Roman" w:hAnsi="Times New Roman" w:cs="Times New Roman"/>
                <w:color w:val="000000"/>
                <w:sz w:val="20"/>
                <w:szCs w:val="20"/>
                <w:lang w:eastAsia="ru-RU"/>
              </w:rPr>
              <w:t>Количество руководящих работников образовательных учреждений, прошедших переподготовку, - 171 чел., в том числе:                                                   2014 г. – 70 чел.,                                      2015 г.– 35 чел.,                                 2016 г.– 25 чел.                                     2017 г.– 26 чел.,                                        2018 г.– 15 чел.</w:t>
            </w:r>
            <w:proofErr w:type="gramEnd"/>
          </w:p>
        </w:tc>
      </w:tr>
      <w:tr w:rsidR="00055E11" w:rsidRPr="00055E11" w:rsidTr="00055E11">
        <w:trPr>
          <w:trHeight w:val="276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1.5.2</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работы «Школы молодого учителя» и «Школы мастерства» для молодых работников образования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МКУ «Научно-методический центр г.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Формирование профессиональной компетенции молодых педагогов. </w:t>
            </w:r>
            <w:proofErr w:type="gramStart"/>
            <w:r w:rsidRPr="00055E11">
              <w:rPr>
                <w:rFonts w:ascii="Times New Roman" w:eastAsia="Times New Roman" w:hAnsi="Times New Roman" w:cs="Times New Roman"/>
                <w:color w:val="000000"/>
                <w:sz w:val="20"/>
                <w:szCs w:val="20"/>
                <w:lang w:eastAsia="ru-RU"/>
              </w:rPr>
              <w:t>Количество молодых работников образования, участвующих в работе школ:                                                      2014 г.– 2400 чел.,                                                     2015 г.– 2400 чел.,                                             2016 г.– 2300 чел.,                                               2017 г.– 2100 чел.,                                       2018 г.– 2000 чел.</w:t>
            </w:r>
            <w:proofErr w:type="gramEnd"/>
          </w:p>
        </w:tc>
      </w:tr>
      <w:tr w:rsidR="00055E11" w:rsidRPr="00055E11" w:rsidTr="00055E11">
        <w:trPr>
          <w:trHeight w:val="276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1.5.3</w:t>
            </w:r>
          </w:p>
        </w:tc>
        <w:tc>
          <w:tcPr>
            <w:tcW w:w="1701"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Издание методических рекомендаций для руководящих и педагогических работников по актуальным вопросам образования</w:t>
            </w:r>
          </w:p>
        </w:tc>
        <w:tc>
          <w:tcPr>
            <w:tcW w:w="992" w:type="dxa"/>
            <w:gridSpan w:val="2"/>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МКУ «Научно-методический центр  г. Курска»</w:t>
            </w:r>
          </w:p>
        </w:tc>
        <w:tc>
          <w:tcPr>
            <w:tcW w:w="150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уровня профессиональной компетенции педагогических и руководящих работников. Количество изданных методических рекомендаций:                                           2014г.–9,                                   2015г.–12,                                                     2016г.– 15,                                                            2017 г.– 16,                                                                     2018 г.– 14</w:t>
            </w:r>
          </w:p>
        </w:tc>
      </w:tr>
      <w:tr w:rsidR="00055E11" w:rsidRPr="00055E11" w:rsidTr="00055E11">
        <w:trPr>
          <w:trHeight w:val="1380"/>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1.5.4</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смотров  художественной  самодеятельности среди творческих коллективов  образовательных учреждений</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389,3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622"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140,0</w:t>
            </w:r>
          </w:p>
        </w:tc>
        <w:tc>
          <w:tcPr>
            <w:tcW w:w="1268"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189,3 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Развитие различных форм художественного творчества педагогов.                                      Количество проведенных смотров художественной самодеятельности - 1 ед. ежегодно</w:t>
            </w:r>
          </w:p>
        </w:tc>
      </w:tr>
      <w:tr w:rsidR="00055E11" w:rsidRPr="00055E11" w:rsidTr="00055E11">
        <w:trPr>
          <w:trHeight w:val="36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20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Подведение итогов ежегодной муниципальной премии «Признание»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color w:val="000000"/>
                <w:sz w:val="20"/>
                <w:szCs w:val="20"/>
                <w:lang w:eastAsia="ru-RU"/>
              </w:rPr>
            </w:pPr>
            <w:r w:rsidRPr="00055E11">
              <w:rPr>
                <w:rFonts w:ascii="Times New Roman" w:eastAsia="Times New Roman" w:hAnsi="Times New Roman" w:cs="Times New Roman"/>
                <w:b/>
                <w:color w:val="000000"/>
                <w:sz w:val="20"/>
                <w:szCs w:val="20"/>
                <w:highlight w:val="yellow"/>
                <w:lang w:eastAsia="ru-RU"/>
              </w:rPr>
              <w:t>4 830,0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1 100,0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900,0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890,0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840,0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престижа педагогических работников. Количество педагогических работников, получающих премию «Признание» - 108 чел.                                             2014-2015гг. - 21 чел. ежегодно;                                 2016-2018гг. -22 чел. ежегодно.</w:t>
            </w:r>
          </w:p>
        </w:tc>
      </w:tr>
      <w:tr w:rsidR="00055E11" w:rsidRPr="00055E11" w:rsidTr="00055E11">
        <w:trPr>
          <w:trHeight w:val="1590"/>
        </w:trPr>
        <w:tc>
          <w:tcPr>
            <w:tcW w:w="724" w:type="dxa"/>
            <w:vMerge w:val="restart"/>
            <w:tcBorders>
              <w:top w:val="nil"/>
              <w:left w:val="single" w:sz="4" w:space="0" w:color="auto"/>
              <w:bottom w:val="single" w:sz="4" w:space="0" w:color="000000"/>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проведения Дня дошкольного работника</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622"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68" w:type="dxa"/>
            <w:gridSpan w:val="4"/>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дошкольные образовательные учрежден</w:t>
            </w:r>
            <w:r w:rsidRPr="00055E11">
              <w:rPr>
                <w:rFonts w:ascii="Times New Roman" w:eastAsia="Times New Roman" w:hAnsi="Times New Roman" w:cs="Times New Roman"/>
                <w:color w:val="000000"/>
                <w:sz w:val="20"/>
                <w:szCs w:val="20"/>
                <w:lang w:eastAsia="ru-RU"/>
              </w:rPr>
              <w:lastRenderedPageBreak/>
              <w:t xml:space="preserve">ия </w:t>
            </w:r>
          </w:p>
        </w:tc>
        <w:tc>
          <w:tcPr>
            <w:tcW w:w="1504" w:type="dxa"/>
            <w:vMerge w:val="restart"/>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Повышение престижа педагогических работников дошкольных образовательных учреждений. Количество </w:t>
            </w:r>
            <w:r w:rsidRPr="00055E11">
              <w:rPr>
                <w:rFonts w:ascii="Times New Roman" w:eastAsia="Times New Roman" w:hAnsi="Times New Roman" w:cs="Times New Roman"/>
                <w:color w:val="000000"/>
                <w:sz w:val="20"/>
                <w:szCs w:val="20"/>
                <w:lang w:eastAsia="ru-RU"/>
              </w:rPr>
              <w:lastRenderedPageBreak/>
              <w:t xml:space="preserve">награжденных </w:t>
            </w:r>
            <w:proofErr w:type="spellStart"/>
            <w:r w:rsidRPr="00055E11">
              <w:rPr>
                <w:rFonts w:ascii="Times New Roman" w:eastAsia="Times New Roman" w:hAnsi="Times New Roman" w:cs="Times New Roman"/>
                <w:color w:val="000000"/>
                <w:sz w:val="20"/>
                <w:szCs w:val="20"/>
                <w:lang w:eastAsia="ru-RU"/>
              </w:rPr>
              <w:t>педработников</w:t>
            </w:r>
            <w:proofErr w:type="spellEnd"/>
            <w:r w:rsidRPr="00055E11">
              <w:rPr>
                <w:rFonts w:ascii="Times New Roman" w:eastAsia="Times New Roman" w:hAnsi="Times New Roman" w:cs="Times New Roman"/>
                <w:color w:val="000000"/>
                <w:sz w:val="20"/>
                <w:szCs w:val="20"/>
                <w:lang w:eastAsia="ru-RU"/>
              </w:rPr>
              <w:t xml:space="preserve"> детских садов – 70 чел. ежегодно</w:t>
            </w:r>
          </w:p>
        </w:tc>
      </w:tr>
      <w:tr w:rsidR="00055E11" w:rsidRPr="00055E11" w:rsidTr="00055E11">
        <w:trPr>
          <w:trHeight w:val="244"/>
        </w:trPr>
        <w:tc>
          <w:tcPr>
            <w:tcW w:w="724" w:type="dxa"/>
            <w:vMerge/>
            <w:tcBorders>
              <w:top w:val="nil"/>
              <w:left w:val="single" w:sz="4" w:space="0" w:color="auto"/>
              <w:bottom w:val="single" w:sz="4" w:space="0" w:color="000000"/>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622"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5: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5 299,3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1 140,0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1 140,0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940,0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1 050,0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1029,3</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r>
      <w:tr w:rsidR="00055E11" w:rsidRPr="00055E11" w:rsidTr="00055E11">
        <w:trPr>
          <w:trHeight w:val="120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6.  Совершенствование деятельности образовательных учреждений по сохранению и укреплению здоровья обучающихся</w:t>
            </w:r>
          </w:p>
        </w:tc>
      </w:tr>
      <w:tr w:rsidR="00055E11" w:rsidRPr="00055E11" w:rsidTr="00055E11">
        <w:trPr>
          <w:trHeight w:val="351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условий для внедрения современных здоровье сберегающих технологий для физического развития и воспитания учащихся и воспитанников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Сохранение и укрепление психического и физического здоровья детей. Доля общеобразовательных учреждений и учреждений дошкольного образования, реализующих здоровье сберегающие технологии, в </w:t>
            </w:r>
            <w:proofErr w:type="gramStart"/>
            <w:r w:rsidRPr="00055E11">
              <w:rPr>
                <w:rFonts w:ascii="Times New Roman" w:eastAsia="Times New Roman" w:hAnsi="Times New Roman" w:cs="Times New Roman"/>
                <w:color w:val="000000"/>
                <w:sz w:val="20"/>
                <w:szCs w:val="20"/>
                <w:lang w:eastAsia="ru-RU"/>
              </w:rPr>
              <w:t>общем</w:t>
            </w:r>
            <w:proofErr w:type="gramEnd"/>
            <w:r w:rsidRPr="00055E11">
              <w:rPr>
                <w:rFonts w:ascii="Times New Roman" w:eastAsia="Times New Roman" w:hAnsi="Times New Roman" w:cs="Times New Roman"/>
                <w:color w:val="000000"/>
                <w:sz w:val="20"/>
                <w:szCs w:val="20"/>
                <w:lang w:eastAsia="ru-RU"/>
              </w:rPr>
              <w:t xml:space="preserve"> их количестве:                                      2014 г.– 70%,                                               2015 г.– 80%,                                         2016 г.– 90%,                                             2017 г.– 90,1%,                                                  2018 г.– 90,2%</w:t>
            </w:r>
          </w:p>
        </w:tc>
      </w:tr>
      <w:tr w:rsidR="00055E11" w:rsidRPr="00055E11" w:rsidTr="00055E11">
        <w:trPr>
          <w:trHeight w:val="40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1.6.2</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проведения в общеобразовательных учреждениях мониторинга состояния здоровья учащихся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Оценка уровня здоровья учащихся для определения  основных приоритетов дальнейшего развития деятельности общеобразовательных учреждений.                                                    Доля детей первой и второй групп здоровья в общей </w:t>
            </w:r>
            <w:proofErr w:type="gramStart"/>
            <w:r w:rsidRPr="00055E11">
              <w:rPr>
                <w:rFonts w:ascii="Times New Roman" w:eastAsia="Times New Roman" w:hAnsi="Times New Roman" w:cs="Times New Roman"/>
                <w:color w:val="000000"/>
                <w:sz w:val="20"/>
                <w:szCs w:val="20"/>
                <w:lang w:eastAsia="ru-RU"/>
              </w:rPr>
              <w:t>численности</w:t>
            </w:r>
            <w:proofErr w:type="gramEnd"/>
            <w:r w:rsidRPr="00055E11">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учреждениях:                                  2014 г.– 84,6%,                                           2015г.– 83,2%,                                            2016г.– 82%,                                         2017 г.– 82%,                                                2018 г.– 82 %</w:t>
            </w:r>
          </w:p>
        </w:tc>
      </w:tr>
      <w:tr w:rsidR="00055E11" w:rsidRPr="00055E11" w:rsidTr="00055E11">
        <w:trPr>
          <w:trHeight w:val="29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1.6.3</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участия ОУ в конкурсе на лучшую организацию питания школьников</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Выявление эффективных систем организации школьного питания для повышения его качества. Количество общеобразовательных учреждений, принявших участие в конкурсе - 30:                                 2014г.–10,                                     2015г.–5,                                             2016г.– 5,                                        2017г.– 5,                                               2018г. - 5 </w:t>
            </w:r>
          </w:p>
        </w:tc>
      </w:tr>
      <w:tr w:rsidR="00055E11" w:rsidRPr="00055E11" w:rsidTr="00055E11">
        <w:trPr>
          <w:trHeight w:val="16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1.6.4</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Создание детско-юношеских физкультурно-спортивных клубов в общеобразовательных учреждениях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Не требует финансирования</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общеобразовательные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действующих клубов:                                            2014 г. – 11,                                                         2015 г. – 20,                                                              2016 г.– 21,                                                             2017г. – 31,                                           2018г. – 31 </w:t>
            </w:r>
          </w:p>
        </w:tc>
      </w:tr>
      <w:tr w:rsidR="00055E11" w:rsidRPr="00055E11" w:rsidTr="00055E11">
        <w:trPr>
          <w:trHeight w:val="279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1.6.5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Разработка и издание сборника методических рекомендаций по организации работы по раннему выявлению незаконного потребления наркотических средств и психотропных веществ </w:t>
            </w:r>
            <w:proofErr w:type="gramStart"/>
            <w:r w:rsidRPr="00055E11">
              <w:rPr>
                <w:rFonts w:ascii="Times New Roman" w:eastAsia="Times New Roman" w:hAnsi="Times New Roman" w:cs="Times New Roman"/>
                <w:color w:val="000000"/>
                <w:sz w:val="20"/>
                <w:szCs w:val="20"/>
                <w:lang w:eastAsia="ru-RU"/>
              </w:rPr>
              <w:t>обучающимися</w:t>
            </w:r>
            <w:proofErr w:type="gramEnd"/>
            <w:r w:rsidRPr="00055E11">
              <w:rPr>
                <w:rFonts w:ascii="Times New Roman" w:eastAsia="Times New Roman" w:hAnsi="Times New Roman" w:cs="Times New Roman"/>
                <w:color w:val="000000"/>
                <w:sz w:val="20"/>
                <w:szCs w:val="20"/>
                <w:lang w:eastAsia="ru-RU"/>
              </w:rPr>
              <w:t xml:space="preserve"> в подведомственных общеобразовательных учреждениях, </w:t>
            </w:r>
            <w:r w:rsidRPr="00055E11">
              <w:rPr>
                <w:rFonts w:ascii="Times New Roman" w:eastAsia="Times New Roman" w:hAnsi="Times New Roman" w:cs="Times New Roman"/>
                <w:color w:val="000000"/>
                <w:sz w:val="20"/>
                <w:szCs w:val="20"/>
                <w:lang w:eastAsia="ru-RU"/>
              </w:rPr>
              <w:br/>
              <w:t>профилактике асоциальных явлений и жестокости</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r w:rsidRPr="00055E11">
              <w:rPr>
                <w:rFonts w:ascii="Times New Roman" w:eastAsia="Times New Roman" w:hAnsi="Times New Roman" w:cs="Times New Roman"/>
                <w:color w:val="000000"/>
                <w:sz w:val="20"/>
                <w:szCs w:val="20"/>
                <w:lang w:eastAsia="ru-RU"/>
              </w:rPr>
              <w:br/>
              <w:t>МКУ «Научно-методический центр г. Курска»,</w:t>
            </w:r>
            <w:r w:rsidRPr="00055E11">
              <w:rPr>
                <w:rFonts w:ascii="Times New Roman" w:eastAsia="Times New Roman" w:hAnsi="Times New Roman" w:cs="Times New Roman"/>
                <w:color w:val="000000"/>
                <w:sz w:val="20"/>
                <w:szCs w:val="20"/>
                <w:lang w:eastAsia="ru-RU"/>
              </w:rPr>
              <w:br/>
              <w:t>МБУ «Издательский центр "ЮМЭКС"</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Оказание методической помощи педагогам. Количество изданных сборников, в том числе в электронном виде,2014г. -  5 ед.:                                                       2015-2018гг. – 1 ед. ежегодно</w:t>
            </w:r>
          </w:p>
        </w:tc>
      </w:tr>
      <w:tr w:rsidR="00055E11" w:rsidRPr="00055E11" w:rsidTr="00055E11">
        <w:trPr>
          <w:trHeight w:val="165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1.6.6</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туристического слета учащихся образовательных учреждений г. Курска</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МБУ </w:t>
            </w:r>
            <w:proofErr w:type="gramStart"/>
            <w:r w:rsidRPr="00055E11">
              <w:rPr>
                <w:rFonts w:ascii="Times New Roman" w:eastAsia="Times New Roman" w:hAnsi="Times New Roman" w:cs="Times New Roman"/>
                <w:color w:val="000000"/>
                <w:sz w:val="20"/>
                <w:szCs w:val="20"/>
                <w:lang w:eastAsia="ru-RU"/>
              </w:rPr>
              <w:t>ДО</w:t>
            </w:r>
            <w:proofErr w:type="gramEnd"/>
            <w:r w:rsidRPr="00055E11">
              <w:rPr>
                <w:rFonts w:ascii="Times New Roman" w:eastAsia="Times New Roman" w:hAnsi="Times New Roman" w:cs="Times New Roman"/>
                <w:color w:val="000000"/>
                <w:sz w:val="20"/>
                <w:szCs w:val="20"/>
                <w:lang w:eastAsia="ru-RU"/>
              </w:rPr>
              <w:t xml:space="preserve"> «</w:t>
            </w:r>
            <w:proofErr w:type="gramStart"/>
            <w:r w:rsidRPr="00055E11">
              <w:rPr>
                <w:rFonts w:ascii="Times New Roman" w:eastAsia="Times New Roman" w:hAnsi="Times New Roman" w:cs="Times New Roman"/>
                <w:color w:val="000000"/>
                <w:sz w:val="20"/>
                <w:szCs w:val="20"/>
                <w:lang w:eastAsia="ru-RU"/>
              </w:rPr>
              <w:t>Дворец</w:t>
            </w:r>
            <w:proofErr w:type="gramEnd"/>
            <w:r w:rsidRPr="00055E11">
              <w:rPr>
                <w:rFonts w:ascii="Times New Roman" w:eastAsia="Times New Roman" w:hAnsi="Times New Roman" w:cs="Times New Roman"/>
                <w:color w:val="000000"/>
                <w:sz w:val="20"/>
                <w:szCs w:val="20"/>
                <w:lang w:eastAsia="ru-RU"/>
              </w:rPr>
              <w:t xml:space="preserve"> пионеров и школьников города Курска»</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Развитие интереса к туристической и творческой деятельности. Количество учащихся, принявших участие в туристическом слете – 100 чел. ежегодно</w:t>
            </w:r>
          </w:p>
        </w:tc>
      </w:tr>
      <w:tr w:rsidR="00055E11" w:rsidRPr="00055E11" w:rsidTr="00055E11">
        <w:trPr>
          <w:trHeight w:val="35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1.6.7</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и участие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159,0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75,0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w:t>
            </w:r>
            <w:r w:rsidRPr="00055E11">
              <w:rPr>
                <w:rFonts w:ascii="Times New Roman" w:eastAsia="Times New Roman" w:hAnsi="Times New Roman" w:cs="Times New Roman"/>
                <w:color w:val="000000"/>
                <w:sz w:val="20"/>
                <w:szCs w:val="20"/>
                <w:lang w:eastAsia="ru-RU"/>
              </w:rPr>
              <w:br/>
              <w:t>2018 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администрация Железнодорожного округа города Курска, администрация </w:t>
            </w:r>
            <w:proofErr w:type="spellStart"/>
            <w:r w:rsidRPr="00055E11">
              <w:rPr>
                <w:rFonts w:ascii="Times New Roman" w:eastAsia="Times New Roman" w:hAnsi="Times New Roman" w:cs="Times New Roman"/>
                <w:color w:val="000000"/>
                <w:sz w:val="20"/>
                <w:szCs w:val="20"/>
                <w:lang w:eastAsia="ru-RU"/>
              </w:rPr>
              <w:t>Сеймского</w:t>
            </w:r>
            <w:proofErr w:type="spellEnd"/>
            <w:r w:rsidRPr="00055E11">
              <w:rPr>
                <w:rFonts w:ascii="Times New Roman" w:eastAsia="Times New Roman" w:hAnsi="Times New Roman" w:cs="Times New Roman"/>
                <w:color w:val="000000"/>
                <w:sz w:val="20"/>
                <w:szCs w:val="20"/>
                <w:lang w:eastAsia="ru-RU"/>
              </w:rPr>
              <w:t xml:space="preserve"> округа города Курска, администрация Центрального округа города Курска,</w:t>
            </w:r>
            <w:r w:rsidRPr="00055E11">
              <w:rPr>
                <w:rFonts w:ascii="Times New Roman" w:eastAsia="Times New Roman" w:hAnsi="Times New Roman" w:cs="Times New Roman"/>
                <w:color w:val="000000"/>
                <w:sz w:val="20"/>
                <w:szCs w:val="20"/>
                <w:lang w:eastAsia="ru-RU"/>
              </w:rPr>
              <w:br/>
              <w:t xml:space="preserve">общеобразовательные учреждения </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Создание системы физкультурно-спортивного воспитания детей и подростков.</w:t>
            </w:r>
            <w:r w:rsidRPr="00055E11">
              <w:rPr>
                <w:rFonts w:ascii="Times New Roman" w:eastAsia="Times New Roman" w:hAnsi="Times New Roman" w:cs="Times New Roman"/>
                <w:color w:val="000000"/>
                <w:sz w:val="20"/>
                <w:szCs w:val="20"/>
                <w:lang w:eastAsia="ru-RU"/>
              </w:rPr>
              <w:br/>
              <w:t>Доля общеобразовательных учреждений – участников мероприятий:                                           2014г.–65%,                                          2015г.–90%,                                        2016г.– 91%,                                           2017г.–92%,                                             2018г. – 92%</w:t>
            </w:r>
          </w:p>
        </w:tc>
      </w:tr>
      <w:tr w:rsidR="00055E11" w:rsidRPr="00055E11" w:rsidTr="00055E11">
        <w:trPr>
          <w:trHeight w:val="14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1.6.8</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окружных спартакиад, спортивных соревнований школьников, спортивных программ административных округов города Курска</w:t>
            </w:r>
            <w:proofErr w:type="gramStart"/>
            <w:r w:rsidRPr="00055E11">
              <w:rPr>
                <w:rFonts w:ascii="Times New Roman" w:eastAsia="Times New Roman" w:hAnsi="Times New Roman" w:cs="Times New Roman"/>
                <w:color w:val="000000"/>
                <w:sz w:val="20"/>
                <w:szCs w:val="20"/>
                <w:lang w:eastAsia="ru-RU"/>
              </w:rPr>
              <w:t xml:space="preserve"> ,</w:t>
            </w:r>
            <w:proofErr w:type="gramEnd"/>
            <w:r w:rsidRPr="00055E11">
              <w:rPr>
                <w:rFonts w:ascii="Times New Roman" w:eastAsia="Times New Roman" w:hAnsi="Times New Roman" w:cs="Times New Roman"/>
                <w:color w:val="000000"/>
                <w:sz w:val="20"/>
                <w:szCs w:val="20"/>
                <w:lang w:eastAsia="ru-RU"/>
              </w:rPr>
              <w:t xml:space="preserve"> всего</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45,0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val="restart"/>
            <w:tcBorders>
              <w:top w:val="nil"/>
              <w:left w:val="nil"/>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w:t>
            </w:r>
            <w:r w:rsidRPr="00055E11">
              <w:rPr>
                <w:rFonts w:ascii="Times New Roman" w:eastAsia="Times New Roman" w:hAnsi="Times New Roman" w:cs="Times New Roman"/>
                <w:color w:val="000000"/>
                <w:sz w:val="20"/>
                <w:szCs w:val="20"/>
                <w:lang w:eastAsia="ru-RU"/>
              </w:rPr>
              <w:br/>
              <w:t>2015 гг.</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Администрация Железнодорожного округа города Курска, администрация Центрального округа города </w:t>
            </w:r>
            <w:r w:rsidRPr="00055E11">
              <w:rPr>
                <w:rFonts w:ascii="Times New Roman" w:eastAsia="Times New Roman" w:hAnsi="Times New Roman" w:cs="Times New Roman"/>
                <w:color w:val="000000"/>
                <w:sz w:val="20"/>
                <w:szCs w:val="20"/>
                <w:lang w:eastAsia="ru-RU"/>
              </w:rPr>
              <w:lastRenderedPageBreak/>
              <w:t>Курска</w:t>
            </w:r>
          </w:p>
        </w:tc>
        <w:tc>
          <w:tcPr>
            <w:tcW w:w="150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  Улучшение результатов в физической подготовке и физическом развитии школьников. Количество участвующих в спартакиадах:</w:t>
            </w:r>
            <w:r w:rsidRPr="00055E11">
              <w:rPr>
                <w:rFonts w:ascii="Times New Roman" w:eastAsia="Times New Roman" w:hAnsi="Times New Roman" w:cs="Times New Roman"/>
                <w:color w:val="000000"/>
                <w:sz w:val="20"/>
                <w:szCs w:val="20"/>
                <w:lang w:eastAsia="ru-RU"/>
              </w:rPr>
              <w:br/>
              <w:t xml:space="preserve">2014г.-5800 </w:t>
            </w:r>
            <w:r w:rsidRPr="00055E11">
              <w:rPr>
                <w:rFonts w:ascii="Times New Roman" w:eastAsia="Times New Roman" w:hAnsi="Times New Roman" w:cs="Times New Roman"/>
                <w:color w:val="000000"/>
                <w:sz w:val="20"/>
                <w:szCs w:val="20"/>
                <w:lang w:eastAsia="ru-RU"/>
              </w:rPr>
              <w:lastRenderedPageBreak/>
              <w:t xml:space="preserve">чел.,                                         2015г.-6050 чел.,                                           </w:t>
            </w:r>
          </w:p>
        </w:tc>
      </w:tr>
      <w:tr w:rsidR="00055E11" w:rsidRPr="00055E11" w:rsidTr="00055E11">
        <w:trPr>
          <w:trHeight w:val="94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в </w:t>
            </w:r>
            <w:proofErr w:type="spellStart"/>
            <w:r w:rsidRPr="00055E11">
              <w:rPr>
                <w:rFonts w:ascii="Times New Roman" w:eastAsia="Times New Roman" w:hAnsi="Times New Roman" w:cs="Times New Roman"/>
                <w:color w:val="000000"/>
                <w:sz w:val="20"/>
                <w:szCs w:val="20"/>
                <w:lang w:eastAsia="ru-RU"/>
              </w:rPr>
              <w:t>т.ч</w:t>
            </w:r>
            <w:proofErr w:type="spellEnd"/>
            <w:r w:rsidRPr="00055E11">
              <w:rPr>
                <w:rFonts w:ascii="Times New Roman" w:eastAsia="Times New Roman" w:hAnsi="Times New Roman" w:cs="Times New Roman"/>
                <w:color w:val="000000"/>
                <w:sz w:val="20"/>
                <w:szCs w:val="20"/>
                <w:lang w:eastAsia="ru-RU"/>
              </w:rPr>
              <w:t>.</w:t>
            </w:r>
            <w:r w:rsidRPr="00055E11">
              <w:rPr>
                <w:rFonts w:ascii="Times New Roman" w:eastAsia="Times New Roman" w:hAnsi="Times New Roman" w:cs="Times New Roman"/>
                <w:color w:val="000000"/>
                <w:sz w:val="20"/>
                <w:szCs w:val="20"/>
                <w:lang w:eastAsia="ru-RU"/>
              </w:rPr>
              <w:br/>
              <w:t xml:space="preserve">Администрация Железнодорожного округа города Курска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tcBorders>
              <w:top w:val="nil"/>
              <w:left w:val="nil"/>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70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Администрация Центрального округа города Курска</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45,0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tcBorders>
              <w:top w:val="nil"/>
              <w:left w:val="nil"/>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66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1.6.9</w:t>
            </w:r>
          </w:p>
        </w:tc>
        <w:tc>
          <w:tcPr>
            <w:tcW w:w="1701"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посещения детьми водноспортивного рекреационного центра</w:t>
            </w:r>
          </w:p>
        </w:tc>
        <w:tc>
          <w:tcPr>
            <w:tcW w:w="992"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3 318,8</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1 318,8</w:t>
            </w:r>
          </w:p>
        </w:tc>
        <w:tc>
          <w:tcPr>
            <w:tcW w:w="1268"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 2017г.</w:t>
            </w:r>
          </w:p>
        </w:tc>
        <w:tc>
          <w:tcPr>
            <w:tcW w:w="1134"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Общеобразовательные учреждения</w:t>
            </w:r>
          </w:p>
        </w:tc>
        <w:tc>
          <w:tcPr>
            <w:tcW w:w="150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Сохранение и укрепление здоровья детей. Количество детей, посетивших водноспортивный рекреационный центр:                                                                 2014 г.- 140 чел.,                                                            2017 г. - 240 чел.   </w:t>
            </w:r>
          </w:p>
        </w:tc>
      </w:tr>
      <w:tr w:rsidR="00055E11" w:rsidRPr="00055E11" w:rsidTr="00055E11">
        <w:trPr>
          <w:trHeight w:val="73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3 577,8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2 010,0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105,0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72,0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1 390,8</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0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xml:space="preserve">Администрация Железнодорожного округа города Курска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8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Администрация Центрального округа города Курска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15,0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05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3 622,8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2 025,0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72,0</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1 390,8</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r>
      <w:tr w:rsidR="00055E11" w:rsidRPr="00055E11" w:rsidTr="00055E11">
        <w:trPr>
          <w:trHeight w:val="1590"/>
        </w:trPr>
        <w:tc>
          <w:tcPr>
            <w:tcW w:w="724" w:type="dxa"/>
            <w:tcBorders>
              <w:top w:val="nil"/>
              <w:left w:val="single" w:sz="4" w:space="0" w:color="auto"/>
              <w:bottom w:val="single" w:sz="4" w:space="0" w:color="auto"/>
              <w:right w:val="nil"/>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3750" w:type="dxa"/>
            <w:gridSpan w:val="21"/>
            <w:tcBorders>
              <w:top w:val="single" w:sz="4" w:space="0" w:color="auto"/>
              <w:left w:val="nil"/>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7. Организация работы по предоставлению общедоступного и бесплатного дошкольного образования, начального общего, основного общего, среднего общего образования, дополнительного образования бюджетными и казенными образовательными учреждениями</w:t>
            </w:r>
          </w:p>
        </w:tc>
      </w:tr>
      <w:tr w:rsidR="00055E11" w:rsidRPr="00055E11" w:rsidTr="00055E11">
        <w:trPr>
          <w:trHeight w:val="870"/>
        </w:trPr>
        <w:tc>
          <w:tcPr>
            <w:tcW w:w="72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1.7.1</w:t>
            </w:r>
          </w:p>
        </w:tc>
        <w:tc>
          <w:tcPr>
            <w:tcW w:w="170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предоставления услуг в сфере дошкольного образования  в муниципальных бюджетных образовательных учреждениях дошкольного образования, в муниципальных бюджетных общеобразовательных учреждениях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7750859,8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1 073 195,7</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1485 267,3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1 578 506,7</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1 674 347,1</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1 939543,0</w:t>
            </w:r>
          </w:p>
        </w:tc>
        <w:tc>
          <w:tcPr>
            <w:tcW w:w="85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муниципальные бюджетные дошкольные образовательные учреждения, </w:t>
            </w:r>
            <w:proofErr w:type="spellStart"/>
            <w:r w:rsidRPr="00055E11">
              <w:rPr>
                <w:rFonts w:ascii="Times New Roman" w:eastAsia="Times New Roman" w:hAnsi="Times New Roman" w:cs="Times New Roman"/>
                <w:color w:val="000000"/>
                <w:sz w:val="20"/>
                <w:szCs w:val="20"/>
                <w:lang w:eastAsia="ru-RU"/>
              </w:rPr>
              <w:t>муницпальные</w:t>
            </w:r>
            <w:proofErr w:type="spellEnd"/>
            <w:r w:rsidRPr="00055E11">
              <w:rPr>
                <w:rFonts w:ascii="Times New Roman" w:eastAsia="Times New Roman" w:hAnsi="Times New Roman" w:cs="Times New Roman"/>
                <w:color w:val="000000"/>
                <w:sz w:val="20"/>
                <w:szCs w:val="20"/>
                <w:lang w:eastAsia="ru-RU"/>
              </w:rPr>
              <w:t xml:space="preserve"> бюджетные общеобразовательные учреждения</w:t>
            </w:r>
          </w:p>
        </w:tc>
        <w:tc>
          <w:tcPr>
            <w:tcW w:w="150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roofErr w:type="gramStart"/>
            <w:r w:rsidRPr="00055E11">
              <w:rPr>
                <w:rFonts w:ascii="Times New Roman" w:eastAsia="Times New Roman" w:hAnsi="Times New Roman" w:cs="Times New Roman"/>
                <w:color w:val="000000"/>
                <w:sz w:val="20"/>
                <w:szCs w:val="20"/>
                <w:lang w:eastAsia="ru-RU"/>
              </w:rPr>
              <w:t>Количество воспитанников, обучающихся в  бюджетных общеобразовательных учреждениях и образовательных учреждениях дошкольного образования:</w:t>
            </w:r>
            <w:r w:rsidRPr="00055E11">
              <w:rPr>
                <w:rFonts w:ascii="Times New Roman" w:eastAsia="Times New Roman" w:hAnsi="Times New Roman" w:cs="Times New Roman"/>
                <w:color w:val="000000"/>
                <w:sz w:val="20"/>
                <w:szCs w:val="20"/>
                <w:lang w:eastAsia="ru-RU"/>
              </w:rPr>
              <w:br/>
              <w:t xml:space="preserve">2014г. – 17375 чел.,                                    2015г. – 19021 чел.,                                       2016г. – 19603 чел.,                                         2017 г. – 20234 чел., в том числе  дети, зачисленные в детский сад № 15 на 280 мест, арендуемый у АО " Курский завод КПД </w:t>
            </w:r>
            <w:proofErr w:type="spellStart"/>
            <w:r w:rsidRPr="00055E11">
              <w:rPr>
                <w:rFonts w:ascii="Times New Roman" w:eastAsia="Times New Roman" w:hAnsi="Times New Roman" w:cs="Times New Roman"/>
                <w:color w:val="000000"/>
                <w:sz w:val="20"/>
                <w:szCs w:val="20"/>
                <w:lang w:eastAsia="ru-RU"/>
              </w:rPr>
              <w:t>им.А.Ф</w:t>
            </w:r>
            <w:proofErr w:type="spellEnd"/>
            <w:r w:rsidRPr="00055E11">
              <w:rPr>
                <w:rFonts w:ascii="Times New Roman" w:eastAsia="Times New Roman" w:hAnsi="Times New Roman" w:cs="Times New Roman"/>
                <w:color w:val="000000"/>
                <w:sz w:val="20"/>
                <w:szCs w:val="20"/>
                <w:lang w:eastAsia="ru-RU"/>
              </w:rPr>
              <w:t xml:space="preserve">. </w:t>
            </w:r>
            <w:proofErr w:type="spellStart"/>
            <w:r w:rsidRPr="00055E11">
              <w:rPr>
                <w:rFonts w:ascii="Times New Roman" w:eastAsia="Times New Roman" w:hAnsi="Times New Roman" w:cs="Times New Roman"/>
                <w:color w:val="000000"/>
                <w:sz w:val="20"/>
                <w:szCs w:val="20"/>
                <w:lang w:eastAsia="ru-RU"/>
              </w:rPr>
              <w:t>Дериглазова</w:t>
            </w:r>
            <w:proofErr w:type="spellEnd"/>
            <w:r w:rsidRPr="00055E11">
              <w:rPr>
                <w:rFonts w:ascii="Times New Roman" w:eastAsia="Times New Roman" w:hAnsi="Times New Roman" w:cs="Times New Roman"/>
                <w:color w:val="000000"/>
                <w:sz w:val="20"/>
                <w:szCs w:val="20"/>
                <w:lang w:eastAsia="ru-RU"/>
              </w:rPr>
              <w:t xml:space="preserve">"                                        </w:t>
            </w:r>
            <w:r w:rsidRPr="00055E11">
              <w:rPr>
                <w:rFonts w:ascii="Times New Roman" w:eastAsia="Times New Roman" w:hAnsi="Times New Roman" w:cs="Times New Roman"/>
                <w:color w:val="000000"/>
                <w:sz w:val="20"/>
                <w:szCs w:val="20"/>
                <w:lang w:eastAsia="ru-RU"/>
              </w:rPr>
              <w:lastRenderedPageBreak/>
              <w:t>2018 г. – 20899 чел.</w:t>
            </w:r>
            <w:proofErr w:type="gramEnd"/>
          </w:p>
        </w:tc>
      </w:tr>
      <w:tr w:rsidR="00055E11" w:rsidRPr="00055E11" w:rsidTr="00055E11">
        <w:trPr>
          <w:trHeight w:val="885"/>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1794749,6</w:t>
            </w:r>
          </w:p>
        </w:tc>
        <w:tc>
          <w:tcPr>
            <w:tcW w:w="1134" w:type="dxa"/>
            <w:gridSpan w:val="2"/>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287 163,3</w:t>
            </w:r>
          </w:p>
        </w:tc>
        <w:tc>
          <w:tcPr>
            <w:tcW w:w="113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297 281,9</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lang w:eastAsia="ru-RU"/>
              </w:rPr>
            </w:pPr>
            <w:r w:rsidRPr="00055E11">
              <w:rPr>
                <w:rFonts w:ascii="Times New Roman" w:eastAsia="Times New Roman" w:hAnsi="Times New Roman" w:cs="Times New Roman"/>
                <w:lang w:eastAsia="ru-RU"/>
              </w:rPr>
              <w:t>339 447,9</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389 030,9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481825,6</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10"/>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4524581,7</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786 032,4</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862 785,4</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890 858,8</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906 392,7</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1 078 512,4</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530"/>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1431 528,5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325 200,0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348 200,0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378 923,5</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379 205,0</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55"/>
        </w:trPr>
        <w:tc>
          <w:tcPr>
            <w:tcW w:w="724" w:type="dxa"/>
            <w:vMerge w:val="restart"/>
            <w:tcBorders>
              <w:top w:val="nil"/>
              <w:left w:val="single" w:sz="4" w:space="0" w:color="auto"/>
              <w:bottom w:val="nil"/>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1.7.2</w:t>
            </w:r>
          </w:p>
        </w:tc>
        <w:tc>
          <w:tcPr>
            <w:tcW w:w="170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предоставления услуг           в сфере дошкольного образования            в муниципальных казенных образовательных учреждениях дошкольного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247 244,9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47 281,8</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46 072,2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48 687,4</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49 487,9</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55 715,6</w:t>
            </w:r>
          </w:p>
        </w:tc>
        <w:tc>
          <w:tcPr>
            <w:tcW w:w="85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«Детский сад комбинированного вида № 86», детские сады присмотра и оздоровления детей  №№ 2, 77</w:t>
            </w:r>
          </w:p>
        </w:tc>
        <w:tc>
          <w:tcPr>
            <w:tcW w:w="150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24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Количество воспитанников, обучающихся в казенных образовательных учреждениях дошкольного образования:</w:t>
            </w:r>
            <w:r w:rsidRPr="00055E11">
              <w:rPr>
                <w:rFonts w:ascii="Times New Roman" w:eastAsia="Times New Roman" w:hAnsi="Times New Roman" w:cs="Times New Roman"/>
                <w:color w:val="000000"/>
                <w:sz w:val="20"/>
                <w:szCs w:val="20"/>
                <w:lang w:eastAsia="ru-RU"/>
              </w:rPr>
              <w:br/>
              <w:t>2014г. – 425  чел.,</w:t>
            </w:r>
            <w:r w:rsidRPr="00055E11">
              <w:rPr>
                <w:rFonts w:ascii="Times New Roman" w:eastAsia="Times New Roman" w:hAnsi="Times New Roman" w:cs="Times New Roman"/>
                <w:color w:val="000000"/>
                <w:sz w:val="20"/>
                <w:szCs w:val="20"/>
                <w:lang w:eastAsia="ru-RU"/>
              </w:rPr>
              <w:br/>
              <w:t>2015г. – 411 чел.,</w:t>
            </w:r>
            <w:r w:rsidRPr="00055E11">
              <w:rPr>
                <w:rFonts w:ascii="Times New Roman" w:eastAsia="Times New Roman" w:hAnsi="Times New Roman" w:cs="Times New Roman"/>
                <w:color w:val="000000"/>
                <w:sz w:val="20"/>
                <w:szCs w:val="20"/>
                <w:lang w:eastAsia="ru-RU"/>
              </w:rPr>
              <w:br/>
              <w:t>2016г. – 408 чел.,</w:t>
            </w:r>
            <w:r w:rsidRPr="00055E11">
              <w:rPr>
                <w:rFonts w:ascii="Times New Roman" w:eastAsia="Times New Roman" w:hAnsi="Times New Roman" w:cs="Times New Roman"/>
                <w:color w:val="000000"/>
                <w:sz w:val="20"/>
                <w:szCs w:val="20"/>
                <w:lang w:eastAsia="ru-RU"/>
              </w:rPr>
              <w:br/>
              <w:t>2017 г. – 411 чел.,</w:t>
            </w:r>
            <w:r w:rsidRPr="00055E11">
              <w:rPr>
                <w:rFonts w:ascii="Times New Roman" w:eastAsia="Times New Roman" w:hAnsi="Times New Roman" w:cs="Times New Roman"/>
                <w:color w:val="000000"/>
                <w:sz w:val="20"/>
                <w:szCs w:val="20"/>
                <w:lang w:eastAsia="ru-RU"/>
              </w:rPr>
              <w:br/>
              <w:t xml:space="preserve">2018 г. – 420 чел. </w:t>
            </w:r>
          </w:p>
        </w:tc>
      </w:tr>
      <w:tr w:rsidR="00055E11" w:rsidRPr="00055E11" w:rsidTr="00055E11">
        <w:trPr>
          <w:trHeight w:val="630"/>
        </w:trPr>
        <w:tc>
          <w:tcPr>
            <w:tcW w:w="724" w:type="dxa"/>
            <w:vMerge/>
            <w:tcBorders>
              <w:top w:val="nil"/>
              <w:left w:val="single" w:sz="4" w:space="0" w:color="auto"/>
              <w:bottom w:val="nil"/>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97461,2</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18 417,8</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17 078,7</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19 873,9</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20 065,3</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22 025,5</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40"/>
        </w:trPr>
        <w:tc>
          <w:tcPr>
            <w:tcW w:w="724" w:type="dxa"/>
            <w:vMerge/>
            <w:tcBorders>
              <w:top w:val="nil"/>
              <w:left w:val="single" w:sz="4" w:space="0" w:color="auto"/>
              <w:bottom w:val="nil"/>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147471,7</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28 864,0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28 083,5</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27 811,5</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29 112,6</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33 600,1</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005"/>
        </w:trPr>
        <w:tc>
          <w:tcPr>
            <w:tcW w:w="724" w:type="dxa"/>
            <w:vMerge/>
            <w:tcBorders>
              <w:top w:val="nil"/>
              <w:left w:val="single" w:sz="4" w:space="0" w:color="auto"/>
              <w:bottom w:val="nil"/>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2 312,0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910,0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1 002,0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310,0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r w:rsidRPr="00055E11">
              <w:rPr>
                <w:rFonts w:ascii="Times New Roman" w:eastAsia="Times New Roman" w:hAnsi="Times New Roman" w:cs="Times New Roman"/>
                <w:color w:val="000000"/>
                <w:sz w:val="20"/>
                <w:szCs w:val="20"/>
                <w:highlight w:val="yellow"/>
                <w:lang w:eastAsia="ru-RU"/>
              </w:rPr>
              <w:t>90,0</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30"/>
        </w:trPr>
        <w:tc>
          <w:tcPr>
            <w:tcW w:w="724" w:type="dxa"/>
            <w:vMerge w:val="restart"/>
            <w:tcBorders>
              <w:top w:val="nil"/>
              <w:left w:val="single" w:sz="4" w:space="0" w:color="auto"/>
              <w:bottom w:val="single" w:sz="4" w:space="0" w:color="000000"/>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1.7.3</w:t>
            </w:r>
          </w:p>
        </w:tc>
        <w:tc>
          <w:tcPr>
            <w:tcW w:w="1701" w:type="dxa"/>
            <w:vMerge w:val="restart"/>
            <w:tcBorders>
              <w:top w:val="nil"/>
              <w:left w:val="single" w:sz="4" w:space="0" w:color="auto"/>
              <w:bottom w:val="nil"/>
              <w:right w:val="single" w:sz="4" w:space="0" w:color="auto"/>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предоставления услуг    в сфере общего образования </w:t>
            </w:r>
            <w:proofErr w:type="gramStart"/>
            <w:r w:rsidRPr="00055E11">
              <w:rPr>
                <w:rFonts w:ascii="Times New Roman" w:eastAsia="Times New Roman" w:hAnsi="Times New Roman" w:cs="Times New Roman"/>
                <w:color w:val="000000"/>
                <w:sz w:val="20"/>
                <w:szCs w:val="20"/>
                <w:lang w:eastAsia="ru-RU"/>
              </w:rPr>
              <w:t>в</w:t>
            </w:r>
            <w:proofErr w:type="gramEnd"/>
            <w:r w:rsidRPr="00055E11">
              <w:rPr>
                <w:rFonts w:ascii="Times New Roman" w:eastAsia="Times New Roman" w:hAnsi="Times New Roman" w:cs="Times New Roman"/>
                <w:color w:val="000000"/>
                <w:sz w:val="20"/>
                <w:szCs w:val="20"/>
                <w:lang w:eastAsia="ru-RU"/>
              </w:rPr>
              <w:t xml:space="preserve"> муниципальных бюджетных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8265438,7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1548 985,8</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1558 906,2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1 562 673,0</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1 679 118,2</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1915755,5</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бюджетные общеобразовательны</w:t>
            </w:r>
            <w:r w:rsidRPr="00055E11">
              <w:rPr>
                <w:rFonts w:ascii="Times New Roman" w:eastAsia="Times New Roman" w:hAnsi="Times New Roman" w:cs="Times New Roman"/>
                <w:color w:val="000000"/>
                <w:sz w:val="20"/>
                <w:szCs w:val="20"/>
                <w:lang w:eastAsia="ru-RU"/>
              </w:rPr>
              <w:lastRenderedPageBreak/>
              <w:t>е учреждения, частное общеобразовательное  учреждение "Курская православная гимназия во имя преподобного  Феодосия Печерского"</w:t>
            </w:r>
          </w:p>
        </w:tc>
        <w:tc>
          <w:tcPr>
            <w:tcW w:w="150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Количество учащихся, обучающихся в  бюджетных общеобразовательных учреждениях:</w:t>
            </w:r>
            <w:r w:rsidRPr="00055E11">
              <w:rPr>
                <w:rFonts w:ascii="Times New Roman" w:eastAsia="Times New Roman" w:hAnsi="Times New Roman" w:cs="Times New Roman"/>
                <w:color w:val="000000"/>
                <w:sz w:val="20"/>
                <w:szCs w:val="20"/>
                <w:lang w:eastAsia="ru-RU"/>
              </w:rPr>
              <w:br/>
              <w:t>2014г. –  39845 чел.,</w:t>
            </w:r>
            <w:r w:rsidRPr="00055E11">
              <w:rPr>
                <w:rFonts w:ascii="Times New Roman" w:eastAsia="Times New Roman" w:hAnsi="Times New Roman" w:cs="Times New Roman"/>
                <w:color w:val="000000"/>
                <w:sz w:val="20"/>
                <w:szCs w:val="20"/>
                <w:lang w:eastAsia="ru-RU"/>
              </w:rPr>
              <w:br/>
              <w:t xml:space="preserve">2015 г. – 41316 </w:t>
            </w:r>
            <w:r w:rsidRPr="00055E11">
              <w:rPr>
                <w:rFonts w:ascii="Times New Roman" w:eastAsia="Times New Roman" w:hAnsi="Times New Roman" w:cs="Times New Roman"/>
                <w:color w:val="000000"/>
                <w:sz w:val="20"/>
                <w:szCs w:val="20"/>
                <w:lang w:eastAsia="ru-RU"/>
              </w:rPr>
              <w:lastRenderedPageBreak/>
              <w:t>чел.,</w:t>
            </w:r>
            <w:r w:rsidRPr="00055E11">
              <w:rPr>
                <w:rFonts w:ascii="Times New Roman" w:eastAsia="Times New Roman" w:hAnsi="Times New Roman" w:cs="Times New Roman"/>
                <w:color w:val="000000"/>
                <w:sz w:val="20"/>
                <w:szCs w:val="20"/>
                <w:lang w:eastAsia="ru-RU"/>
              </w:rPr>
              <w:br/>
              <w:t>2016г. – 42130 чел.,</w:t>
            </w:r>
            <w:r w:rsidRPr="00055E11">
              <w:rPr>
                <w:rFonts w:ascii="Times New Roman" w:eastAsia="Times New Roman" w:hAnsi="Times New Roman" w:cs="Times New Roman"/>
                <w:color w:val="000000"/>
                <w:sz w:val="20"/>
                <w:szCs w:val="20"/>
                <w:lang w:eastAsia="ru-RU"/>
              </w:rPr>
              <w:br/>
              <w:t>2017 г. – 44042 чел.,</w:t>
            </w:r>
            <w:r w:rsidRPr="00055E11">
              <w:rPr>
                <w:rFonts w:ascii="Times New Roman" w:eastAsia="Times New Roman" w:hAnsi="Times New Roman" w:cs="Times New Roman"/>
                <w:color w:val="000000"/>
                <w:sz w:val="20"/>
                <w:szCs w:val="20"/>
                <w:lang w:eastAsia="ru-RU"/>
              </w:rPr>
              <w:br/>
            </w:r>
            <w:r w:rsidRPr="00055E11">
              <w:rPr>
                <w:rFonts w:ascii="Times New Roman" w:eastAsia="Times New Roman" w:hAnsi="Times New Roman" w:cs="Times New Roman"/>
                <w:color w:val="000000"/>
                <w:sz w:val="20"/>
                <w:szCs w:val="20"/>
                <w:highlight w:val="yellow"/>
                <w:lang w:eastAsia="ru-RU"/>
              </w:rPr>
              <w:t>2018 г. – 45823 чел.</w:t>
            </w:r>
          </w:p>
        </w:tc>
      </w:tr>
      <w:tr w:rsidR="00055E11" w:rsidRPr="00055E11" w:rsidTr="00055E11">
        <w:trPr>
          <w:trHeight w:val="870"/>
        </w:trPr>
        <w:tc>
          <w:tcPr>
            <w:tcW w:w="724" w:type="dxa"/>
            <w:vMerge/>
            <w:tcBorders>
              <w:top w:val="nil"/>
              <w:left w:val="single" w:sz="4" w:space="0" w:color="auto"/>
              <w:bottom w:val="single" w:sz="4" w:space="0" w:color="000000"/>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95</w:t>
            </w:r>
            <w:r w:rsidRPr="00055E11">
              <w:rPr>
                <w:rFonts w:ascii="Times New Roman" w:eastAsia="Times New Roman" w:hAnsi="Times New Roman" w:cs="Times New Roman"/>
                <w:color w:val="000000"/>
                <w:sz w:val="20"/>
                <w:szCs w:val="20"/>
                <w:lang w:eastAsia="ru-RU"/>
              </w:rPr>
              <w:t>7360,3</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187 512,3</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178 695,9</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178 872,1</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196 233,9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21</w:t>
            </w:r>
            <w:r w:rsidRPr="00055E11">
              <w:rPr>
                <w:rFonts w:ascii="Times New Roman" w:eastAsia="Times New Roman" w:hAnsi="Times New Roman" w:cs="Times New Roman"/>
                <w:color w:val="000000"/>
                <w:sz w:val="20"/>
                <w:szCs w:val="20"/>
                <w:lang w:eastAsia="ru-RU"/>
              </w:rPr>
              <w:t>6046,1</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825"/>
        </w:trPr>
        <w:tc>
          <w:tcPr>
            <w:tcW w:w="724" w:type="dxa"/>
            <w:vMerge/>
            <w:tcBorders>
              <w:top w:val="nil"/>
              <w:left w:val="single" w:sz="4" w:space="0" w:color="auto"/>
              <w:bottom w:val="single" w:sz="4" w:space="0" w:color="000000"/>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общеобразовательных </w:t>
            </w:r>
            <w:r w:rsidRPr="00055E11">
              <w:rPr>
                <w:rFonts w:ascii="Times New Roman" w:eastAsia="Times New Roman" w:hAnsi="Times New Roman" w:cs="Times New Roman"/>
                <w:color w:val="000000"/>
                <w:sz w:val="20"/>
                <w:szCs w:val="20"/>
                <w:lang w:eastAsia="ru-RU"/>
              </w:rPr>
              <w:lastRenderedPageBreak/>
              <w:t>учреждениях, социально-ориентированных некоммерческих организациях, осуществляющих деятельность в области образования и содействие духовному развитию личности по результатам проведенного конкурса, и включенных в реестр социально-ориентированных некоммерческих организаций города Курск</w:t>
            </w:r>
            <w:proofErr w:type="gramStart"/>
            <w:r w:rsidRPr="00055E11">
              <w:rPr>
                <w:rFonts w:ascii="Times New Roman" w:eastAsia="Times New Roman" w:hAnsi="Times New Roman" w:cs="Times New Roman"/>
                <w:color w:val="000000"/>
                <w:sz w:val="20"/>
                <w:szCs w:val="20"/>
                <w:lang w:eastAsia="ru-RU"/>
              </w:rPr>
              <w:t>а-</w:t>
            </w:r>
            <w:proofErr w:type="gramEnd"/>
            <w:r w:rsidRPr="00055E11">
              <w:rPr>
                <w:rFonts w:ascii="Times New Roman" w:eastAsia="Times New Roman" w:hAnsi="Times New Roman" w:cs="Times New Roman"/>
                <w:color w:val="000000"/>
                <w:sz w:val="20"/>
                <w:szCs w:val="20"/>
                <w:lang w:eastAsia="ru-RU"/>
              </w:rPr>
              <w:t xml:space="preserve"> получателей поддержки, осуществляющих деятельность в области образования и содействия духовному развитию личности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Областной бюджет</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7180418,0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1361 473,5</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1365 210,3</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1 368 300,9</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1 434 826,9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1 650 606,4</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650"/>
        </w:trPr>
        <w:tc>
          <w:tcPr>
            <w:tcW w:w="724" w:type="dxa"/>
            <w:vMerge/>
            <w:tcBorders>
              <w:top w:val="nil"/>
              <w:left w:val="single" w:sz="4" w:space="0" w:color="auto"/>
              <w:bottom w:val="single" w:sz="4" w:space="0" w:color="000000"/>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Внебюджетные средства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127 660,4</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15 000,0</w:t>
            </w:r>
          </w:p>
        </w:tc>
        <w:tc>
          <w:tcPr>
            <w:tcW w:w="1417"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15 500,0</w:t>
            </w:r>
          </w:p>
        </w:tc>
        <w:tc>
          <w:tcPr>
            <w:tcW w:w="1481" w:type="dxa"/>
            <w:gridSpan w:val="2"/>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48 057,4</w:t>
            </w:r>
          </w:p>
        </w:tc>
        <w:tc>
          <w:tcPr>
            <w:tcW w:w="1268" w:type="dxa"/>
            <w:gridSpan w:val="4"/>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49 103,0</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740"/>
        </w:trPr>
        <w:tc>
          <w:tcPr>
            <w:tcW w:w="724" w:type="dxa"/>
            <w:vMerge/>
            <w:tcBorders>
              <w:top w:val="nil"/>
              <w:left w:val="single" w:sz="4" w:space="0" w:color="auto"/>
              <w:bottom w:val="single" w:sz="4" w:space="0" w:color="000000"/>
              <w:right w:val="nil"/>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81"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975"/>
        </w:trPr>
        <w:tc>
          <w:tcPr>
            <w:tcW w:w="72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1.7.4</w:t>
            </w:r>
          </w:p>
        </w:tc>
        <w:tc>
          <w:tcPr>
            <w:tcW w:w="170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предоставления услуг   в сфере общего </w:t>
            </w:r>
            <w:r w:rsidRPr="00055E11">
              <w:rPr>
                <w:rFonts w:ascii="Times New Roman" w:eastAsia="Times New Roman" w:hAnsi="Times New Roman" w:cs="Times New Roman"/>
                <w:color w:val="000000"/>
                <w:sz w:val="20"/>
                <w:szCs w:val="20"/>
                <w:lang w:eastAsia="ru-RU"/>
              </w:rPr>
              <w:lastRenderedPageBreak/>
              <w:t>образования  в муниципальных казенных общеобразовательных учреждениях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90 006,1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18 386,0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17 740,5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17 929,9</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16 571,7</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19 378,0</w:t>
            </w:r>
          </w:p>
        </w:tc>
        <w:tc>
          <w:tcPr>
            <w:tcW w:w="85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w:t>
            </w:r>
            <w:r w:rsidRPr="00055E11">
              <w:rPr>
                <w:rFonts w:ascii="Times New Roman" w:eastAsia="Times New Roman" w:hAnsi="Times New Roman" w:cs="Times New Roman"/>
                <w:color w:val="000000"/>
                <w:sz w:val="20"/>
                <w:szCs w:val="20"/>
                <w:lang w:eastAsia="ru-RU"/>
              </w:rPr>
              <w:lastRenderedPageBreak/>
              <w:t>МКОУ «Вечерняя (сменная) общеобразовательная  школа № 12», МКОУ «Вечерняя (сменная) общеобразовательная школа № 9»</w:t>
            </w:r>
          </w:p>
        </w:tc>
        <w:tc>
          <w:tcPr>
            <w:tcW w:w="150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xml:space="preserve">Количество учащихся, обучающихся в  </w:t>
            </w:r>
            <w:r w:rsidRPr="00055E11">
              <w:rPr>
                <w:rFonts w:ascii="Times New Roman" w:eastAsia="Times New Roman" w:hAnsi="Times New Roman" w:cs="Times New Roman"/>
                <w:color w:val="000000"/>
                <w:sz w:val="20"/>
                <w:szCs w:val="20"/>
                <w:lang w:eastAsia="ru-RU"/>
              </w:rPr>
              <w:lastRenderedPageBreak/>
              <w:t>муниципальных казенных общеобразовательных учреждениях:                                     2014г. – 465 чел.,                                         2015г. - 420 чел.,                                   2016 г.- 417 чел.,                                              2017-2018 гг. – 419 чел. ежегодно</w:t>
            </w:r>
          </w:p>
        </w:tc>
      </w:tr>
      <w:tr w:rsidR="00055E11" w:rsidRPr="00055E11" w:rsidTr="00055E11">
        <w:trPr>
          <w:trHeight w:val="855"/>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5 917,7</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1 131,5</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1 095,4</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1 380,2</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1 165,0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1145,6</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290"/>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84 088,4</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17 254,5</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16 645,1</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16 549,7</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15 406,7</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18 232,4</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283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предоставления услуг    в сфере дополнительного образования в  муниципальных бюджетных учреждениях дополнительного образования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1143036,2</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195 565,2</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207 595,8</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216 410,5</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242 923,3</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280541,4</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бюджетные учреждения дополнительного образования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Количество учащихся, обучающихся в муниципальных бюджетных учреждениях дополнительного образования:</w:t>
            </w:r>
            <w:r w:rsidRPr="00055E11">
              <w:rPr>
                <w:rFonts w:ascii="Times New Roman" w:eastAsia="Times New Roman" w:hAnsi="Times New Roman" w:cs="Times New Roman"/>
                <w:color w:val="000000"/>
                <w:sz w:val="20"/>
                <w:szCs w:val="20"/>
                <w:lang w:eastAsia="ru-RU"/>
              </w:rPr>
              <w:br/>
              <w:t xml:space="preserve">2014-2017гг. - </w:t>
            </w:r>
            <w:r w:rsidRPr="00055E11">
              <w:rPr>
                <w:rFonts w:ascii="Times New Roman" w:eastAsia="Times New Roman" w:hAnsi="Times New Roman" w:cs="Times New Roman"/>
                <w:color w:val="000000"/>
                <w:sz w:val="20"/>
                <w:szCs w:val="20"/>
                <w:highlight w:val="yellow"/>
                <w:lang w:eastAsia="ru-RU"/>
              </w:rPr>
              <w:t>25260 чел. ежегодно, 2018г. – 27740 чел.</w:t>
            </w:r>
          </w:p>
        </w:tc>
      </w:tr>
      <w:tr w:rsidR="00055E11" w:rsidRPr="00055E11" w:rsidTr="00055E11">
        <w:trPr>
          <w:trHeight w:val="271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1.7.6</w:t>
            </w:r>
          </w:p>
        </w:tc>
        <w:tc>
          <w:tcPr>
            <w:tcW w:w="1701"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Обеспечение предоставления услуг в сфере дополнительного образования в муниципальных  казенных учреждениях дополнительного образования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17 115,0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4 889,8</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4 184,4</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8 040,8</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2014-2016гг.</w:t>
            </w:r>
          </w:p>
        </w:tc>
        <w:tc>
          <w:tcPr>
            <w:tcW w:w="1134" w:type="dxa"/>
            <w:gridSpan w:val="3"/>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казенные учреждения дополнительного образования</w:t>
            </w:r>
          </w:p>
        </w:tc>
        <w:tc>
          <w:tcPr>
            <w:tcW w:w="150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w:t>
            </w:r>
            <w:proofErr w:type="gramStart"/>
            <w:r w:rsidRPr="00055E11">
              <w:rPr>
                <w:rFonts w:ascii="Times New Roman" w:eastAsia="Times New Roman" w:hAnsi="Times New Roman" w:cs="Times New Roman"/>
                <w:color w:val="000000"/>
                <w:sz w:val="20"/>
                <w:szCs w:val="20"/>
                <w:lang w:eastAsia="ru-RU"/>
              </w:rPr>
              <w:t>Количество учащихся, обучающихся в  муниципальных казенные учреждениях дополнительного образования:</w:t>
            </w:r>
            <w:r w:rsidRPr="00055E11">
              <w:rPr>
                <w:rFonts w:ascii="Times New Roman" w:eastAsia="Times New Roman" w:hAnsi="Times New Roman" w:cs="Times New Roman"/>
                <w:color w:val="000000"/>
                <w:sz w:val="20"/>
                <w:szCs w:val="20"/>
                <w:lang w:eastAsia="ru-RU"/>
              </w:rPr>
              <w:br/>
              <w:t>260 чел. ежегодно</w:t>
            </w:r>
            <w:proofErr w:type="gramEnd"/>
          </w:p>
        </w:tc>
      </w:tr>
      <w:tr w:rsidR="00055E11" w:rsidRPr="00055E11" w:rsidTr="00055E11">
        <w:trPr>
          <w:trHeight w:val="322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1.7.7</w:t>
            </w:r>
          </w:p>
        </w:tc>
        <w:tc>
          <w:tcPr>
            <w:tcW w:w="1701"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предоставления услуг   в сфере общего и профессионального образования      в муниципальном бюджетном образовательном учреждении «Межшкольный учебный комбинат»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9 072,5</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7 567,8</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1 504,7</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2014-2015гг.</w:t>
            </w:r>
          </w:p>
        </w:tc>
        <w:tc>
          <w:tcPr>
            <w:tcW w:w="1134" w:type="dxa"/>
            <w:gridSpan w:val="3"/>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муниципальное бюджетное образовательное учреждение «Межшкольный учебный комбинат»</w:t>
            </w:r>
          </w:p>
        </w:tc>
        <w:tc>
          <w:tcPr>
            <w:tcW w:w="1504"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Количество учащихся, обучающихся в муниципальном бюджетном образовательном учреждении «Межшкольный учебный комбинат»:                                      2014г.-1100 чел.,                                                  2015г. - 1260 чел.</w:t>
            </w:r>
          </w:p>
        </w:tc>
      </w:tr>
      <w:tr w:rsidR="00055E11" w:rsidRPr="00055E11" w:rsidTr="00055E11">
        <w:trPr>
          <w:trHeight w:val="1725"/>
        </w:trPr>
        <w:tc>
          <w:tcPr>
            <w:tcW w:w="724"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1.7.8</w:t>
            </w:r>
          </w:p>
        </w:tc>
        <w:tc>
          <w:tcPr>
            <w:tcW w:w="1701"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 Обеспечение предоставления услуг по издательской деятельности в  муниципальном бюджетном учреждении "Издательский центр "ЮМЭКС" </w:t>
            </w:r>
          </w:p>
        </w:tc>
        <w:tc>
          <w:tcPr>
            <w:tcW w:w="992"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5 473,6</w:t>
            </w:r>
          </w:p>
        </w:tc>
        <w:tc>
          <w:tcPr>
            <w:tcW w:w="1134"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1 716,1</w:t>
            </w:r>
          </w:p>
        </w:tc>
        <w:tc>
          <w:tcPr>
            <w:tcW w:w="113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1 881,8</w:t>
            </w:r>
          </w:p>
        </w:tc>
        <w:tc>
          <w:tcPr>
            <w:tcW w:w="1417"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1 875,7</w:t>
            </w:r>
          </w:p>
        </w:tc>
        <w:tc>
          <w:tcPr>
            <w:tcW w:w="1481" w:type="dxa"/>
            <w:gridSpan w:val="2"/>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2014-2016гг.</w:t>
            </w:r>
          </w:p>
        </w:tc>
        <w:tc>
          <w:tcPr>
            <w:tcW w:w="1134" w:type="dxa"/>
            <w:gridSpan w:val="3"/>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МБУ «Издательский центр «ЮМЭКС»</w:t>
            </w:r>
          </w:p>
        </w:tc>
        <w:tc>
          <w:tcPr>
            <w:tcW w:w="1504" w:type="dxa"/>
            <w:tcBorders>
              <w:top w:val="nil"/>
              <w:left w:val="nil"/>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Целевое использование бюджетных средств</w:t>
            </w:r>
          </w:p>
        </w:tc>
      </w:tr>
      <w:tr w:rsidR="00055E11" w:rsidRPr="00055E11" w:rsidTr="00055E11">
        <w:trPr>
          <w:trHeight w:val="75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1.7.9</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предоставления услуг по  научно-методическому сопровождению образовательного процесса; по психолого-социально-педагогической помощи детям и подросткам; по обслуживанию подведомственных учреждений в  прочих муниципальных казенных учреждениях</w:t>
            </w:r>
          </w:p>
        </w:tc>
        <w:tc>
          <w:tcPr>
            <w:tcW w:w="992"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339582,7</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67 684,9</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63 859,2</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60 651,7</w:t>
            </w:r>
          </w:p>
        </w:tc>
        <w:tc>
          <w:tcPr>
            <w:tcW w:w="1481" w:type="dxa"/>
            <w:gridSpan w:val="2"/>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69 087,8</w:t>
            </w:r>
          </w:p>
        </w:tc>
        <w:tc>
          <w:tcPr>
            <w:tcW w:w="1268" w:type="dxa"/>
            <w:gridSpan w:val="4"/>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78299,1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МКУ «Научно-методический центр города Курска»,  МКУ «Централизованная бухгалтерия муниципальных дошкольных образовательных учреждений города Курска», МКУ «Централизованная бухгалтерия муниципальных образовательных учреждений дополнительного образования детей города </w:t>
            </w:r>
            <w:r w:rsidRPr="00055E11">
              <w:rPr>
                <w:rFonts w:ascii="Times New Roman" w:eastAsia="Times New Roman" w:hAnsi="Times New Roman" w:cs="Times New Roman"/>
                <w:color w:val="000000"/>
                <w:sz w:val="20"/>
                <w:szCs w:val="20"/>
                <w:lang w:eastAsia="ru-RU"/>
              </w:rPr>
              <w:lastRenderedPageBreak/>
              <w:t xml:space="preserve">Курска», МКУ для детей, нуждающихся в психолого-педагогической и </w:t>
            </w:r>
            <w:proofErr w:type="gramStart"/>
            <w:r w:rsidRPr="00055E11">
              <w:rPr>
                <w:rFonts w:ascii="Times New Roman" w:eastAsia="Times New Roman" w:hAnsi="Times New Roman" w:cs="Times New Roman"/>
                <w:color w:val="000000"/>
                <w:sz w:val="20"/>
                <w:szCs w:val="20"/>
                <w:lang w:eastAsia="ru-RU"/>
              </w:rPr>
              <w:t>медико-социальной</w:t>
            </w:r>
            <w:proofErr w:type="gramEnd"/>
            <w:r w:rsidRPr="00055E11">
              <w:rPr>
                <w:rFonts w:ascii="Times New Roman" w:eastAsia="Times New Roman" w:hAnsi="Times New Roman" w:cs="Times New Roman"/>
                <w:color w:val="000000"/>
                <w:sz w:val="20"/>
                <w:szCs w:val="20"/>
                <w:lang w:eastAsia="ru-RU"/>
              </w:rPr>
              <w:t xml:space="preserve"> помощи «Центр диагностики и консультирования «Гармония», МКУ "Издательский центр "ЮМЭКС"</w:t>
            </w:r>
          </w:p>
        </w:tc>
        <w:tc>
          <w:tcPr>
            <w:tcW w:w="1504" w:type="dxa"/>
            <w:vMerge w:val="restart"/>
            <w:tcBorders>
              <w:top w:val="nil"/>
              <w:left w:val="single" w:sz="4" w:space="0" w:color="auto"/>
              <w:bottom w:val="single" w:sz="4" w:space="0" w:color="000000"/>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Целевое использование бюджетных средств</w:t>
            </w:r>
          </w:p>
        </w:tc>
      </w:tr>
      <w:tr w:rsidR="00055E11" w:rsidRPr="00055E11" w:rsidTr="00055E11">
        <w:trPr>
          <w:trHeight w:val="55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481" w:type="dxa"/>
            <w:gridSpan w:val="2"/>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268" w:type="dxa"/>
            <w:gridSpan w:val="4"/>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00"/>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1.7.10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Выплата компенсации части родительской платы за присмотр и уход за детьми, </w:t>
            </w:r>
            <w:r w:rsidRPr="00055E11">
              <w:rPr>
                <w:rFonts w:ascii="Times New Roman" w:eastAsia="Times New Roman" w:hAnsi="Times New Roman" w:cs="Times New Roman"/>
                <w:color w:val="000000"/>
                <w:sz w:val="20"/>
                <w:szCs w:val="20"/>
                <w:lang w:eastAsia="ru-RU"/>
              </w:rPr>
              <w:br/>
              <w:t xml:space="preserve">осваивающими образовательные программы дошкольного образования в организациях, осуществляющих образовательную </w:t>
            </w:r>
            <w:r w:rsidRPr="00055E11">
              <w:rPr>
                <w:rFonts w:ascii="Times New Roman" w:eastAsia="Times New Roman" w:hAnsi="Times New Roman" w:cs="Times New Roman"/>
                <w:color w:val="000000"/>
                <w:sz w:val="20"/>
                <w:szCs w:val="20"/>
                <w:lang w:eastAsia="ru-RU"/>
              </w:rPr>
              <w:lastRenderedPageBreak/>
              <w:t>деятельность</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470833,</w:t>
            </w:r>
            <w:r w:rsidRPr="00055E11">
              <w:rPr>
                <w:rFonts w:ascii="Times New Roman" w:eastAsia="Times New Roman" w:hAnsi="Times New Roman" w:cs="Times New Roman"/>
                <w:b/>
                <w:bCs/>
                <w:color w:val="000000"/>
                <w:sz w:val="20"/>
                <w:szCs w:val="20"/>
                <w:lang w:eastAsia="ru-RU"/>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81 625,0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84 107,1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96 458,0</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100 905,2</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highlight w:val="yellow"/>
                <w:lang w:eastAsia="ru-RU"/>
              </w:rPr>
            </w:pPr>
            <w:r w:rsidRPr="00055E11">
              <w:rPr>
                <w:rFonts w:ascii="Times New Roman" w:eastAsia="Times New Roman" w:hAnsi="Times New Roman" w:cs="Times New Roman"/>
                <w:b/>
                <w:bCs/>
                <w:color w:val="000000"/>
                <w:sz w:val="20"/>
                <w:szCs w:val="20"/>
                <w:highlight w:val="yellow"/>
                <w:lang w:eastAsia="ru-RU"/>
              </w:rPr>
              <w:t>107738,0</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Целевое использование бюджетных средств</w:t>
            </w:r>
          </w:p>
        </w:tc>
      </w:tr>
      <w:tr w:rsidR="00055E11" w:rsidRPr="00055E11" w:rsidTr="00055E11">
        <w:trPr>
          <w:trHeight w:val="60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Областной бюджет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470833,3</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81 625,0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84 107,1</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96 458,0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100 905,2</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highlight w:val="yellow"/>
                <w:lang w:eastAsia="ru-RU"/>
              </w:rPr>
            </w:pPr>
            <w:r w:rsidRPr="00055E11">
              <w:rPr>
                <w:rFonts w:ascii="Times New Roman" w:eastAsia="Times New Roman" w:hAnsi="Times New Roman" w:cs="Times New Roman"/>
                <w:color w:val="000000"/>
                <w:sz w:val="20"/>
                <w:szCs w:val="20"/>
                <w:highlight w:val="yellow"/>
                <w:lang w:eastAsia="ru-RU"/>
              </w:rPr>
              <w:t>107738,0</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12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40"/>
        </w:trPr>
        <w:tc>
          <w:tcPr>
            <w:tcW w:w="72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1.7.11</w:t>
            </w:r>
          </w:p>
        </w:tc>
        <w:tc>
          <w:tcPr>
            <w:tcW w:w="170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14911,5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1 896,6</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1 896,6</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2 376,4</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3 641,7</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5100,2</w:t>
            </w:r>
          </w:p>
        </w:tc>
        <w:tc>
          <w:tcPr>
            <w:tcW w:w="851"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w:t>
            </w:r>
          </w:p>
        </w:tc>
        <w:tc>
          <w:tcPr>
            <w:tcW w:w="1504" w:type="dxa"/>
            <w:vMerge w:val="restart"/>
            <w:tcBorders>
              <w:top w:val="nil"/>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Целевое использование бюджетных средств</w:t>
            </w:r>
          </w:p>
        </w:tc>
      </w:tr>
      <w:tr w:rsidR="00055E11" w:rsidRPr="00055E11" w:rsidTr="00055E11">
        <w:trPr>
          <w:trHeight w:val="885"/>
        </w:trPr>
        <w:tc>
          <w:tcPr>
            <w:tcW w:w="72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Областной бюджет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14 911,5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1 896,6</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1 896,6</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2 376,4</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3 641,7</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5100,2</w:t>
            </w:r>
          </w:p>
        </w:tc>
        <w:tc>
          <w:tcPr>
            <w:tcW w:w="851"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25"/>
        </w:trPr>
        <w:tc>
          <w:tcPr>
            <w:tcW w:w="724" w:type="dxa"/>
            <w:vMerge w:val="restart"/>
            <w:tcBorders>
              <w:top w:val="single" w:sz="4" w:space="0" w:color="auto"/>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1.7.12</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Выплата вознаграждения за  классное руководство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highlight w:val="yellow"/>
                <w:lang w:eastAsia="ru-RU"/>
              </w:rPr>
              <w:t>125 708,6</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23 430,3</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24 381,2</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25 170,6</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25 846,9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26 879,6</w:t>
            </w:r>
          </w:p>
        </w:tc>
        <w:tc>
          <w:tcPr>
            <w:tcW w:w="851" w:type="dxa"/>
            <w:vMerge w:val="restart"/>
            <w:tcBorders>
              <w:top w:val="single" w:sz="4" w:space="0" w:color="auto"/>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vMerge w:val="restart"/>
            <w:tcBorders>
              <w:top w:val="single" w:sz="4" w:space="0" w:color="auto"/>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муниципальные бюджетные общеобразовательные учреждения</w:t>
            </w:r>
          </w:p>
        </w:tc>
        <w:tc>
          <w:tcPr>
            <w:tcW w:w="1504" w:type="dxa"/>
            <w:vMerge w:val="restart"/>
            <w:tcBorders>
              <w:top w:val="single" w:sz="4" w:space="0" w:color="auto"/>
              <w:left w:val="single" w:sz="4" w:space="0" w:color="auto"/>
              <w:bottom w:val="nil"/>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Целевое использование бюджетных средств</w:t>
            </w:r>
          </w:p>
        </w:tc>
      </w:tr>
      <w:tr w:rsidR="00055E11" w:rsidRPr="00055E11" w:rsidTr="00055E11">
        <w:trPr>
          <w:trHeight w:val="1080"/>
        </w:trPr>
        <w:tc>
          <w:tcPr>
            <w:tcW w:w="724" w:type="dxa"/>
            <w:vMerge/>
            <w:tcBorders>
              <w:top w:val="single" w:sz="4" w:space="0" w:color="auto"/>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Областной бюджет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125 708,6</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23 430,3</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24 381,2</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25 170,6</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25 846,9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26 879,6</w:t>
            </w:r>
          </w:p>
        </w:tc>
        <w:tc>
          <w:tcPr>
            <w:tcW w:w="851" w:type="dxa"/>
            <w:vMerge/>
            <w:tcBorders>
              <w:top w:val="single" w:sz="4" w:space="0" w:color="auto"/>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single" w:sz="4" w:space="0" w:color="auto"/>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single" w:sz="4" w:space="0" w:color="auto"/>
              <w:left w:val="single" w:sz="4" w:space="0" w:color="auto"/>
              <w:bottom w:val="nil"/>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61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1.7.13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оборудования для школьных столовых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90,0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25,4</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64,6</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0,0</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2014 -2015гг.</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муниципальные бюджетные общеобразовательные </w:t>
            </w:r>
            <w:r w:rsidRPr="00055E11">
              <w:rPr>
                <w:rFonts w:ascii="Times New Roman" w:eastAsia="Times New Roman" w:hAnsi="Times New Roman" w:cs="Times New Roman"/>
                <w:color w:val="000000"/>
                <w:sz w:val="20"/>
                <w:szCs w:val="20"/>
                <w:lang w:eastAsia="ru-RU"/>
              </w:rPr>
              <w:lastRenderedPageBreak/>
              <w:t>учреждения</w:t>
            </w:r>
          </w:p>
        </w:tc>
        <w:tc>
          <w:tcPr>
            <w:tcW w:w="1504" w:type="dxa"/>
            <w:vMerge w:val="restart"/>
            <w:tcBorders>
              <w:top w:val="nil"/>
              <w:left w:val="single" w:sz="4" w:space="0" w:color="auto"/>
              <w:bottom w:val="single" w:sz="4" w:space="0" w:color="000000"/>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Целевое использование бюджетных средств</w:t>
            </w:r>
          </w:p>
        </w:tc>
      </w:tr>
      <w:tr w:rsidR="00055E11" w:rsidRPr="00055E11" w:rsidTr="00055E11">
        <w:trPr>
          <w:trHeight w:val="540"/>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53,5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53,5</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585"/>
        </w:trPr>
        <w:tc>
          <w:tcPr>
            <w:tcW w:w="72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Областной бюджет </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36,5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25,4</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c>
          <w:tcPr>
            <w:tcW w:w="1504" w:type="dxa"/>
            <w:vMerge/>
            <w:tcBorders>
              <w:top w:val="nil"/>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p>
        </w:tc>
      </w:tr>
      <w:tr w:rsidR="00055E11" w:rsidRPr="00055E11" w:rsidTr="00055E11">
        <w:trPr>
          <w:trHeight w:val="132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1.7.14</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Проведение </w:t>
            </w:r>
            <w:proofErr w:type="spellStart"/>
            <w:r w:rsidRPr="00055E11">
              <w:rPr>
                <w:rFonts w:ascii="Times New Roman" w:eastAsia="Times New Roman" w:hAnsi="Times New Roman" w:cs="Times New Roman"/>
                <w:color w:val="000000"/>
                <w:sz w:val="20"/>
                <w:szCs w:val="20"/>
                <w:lang w:eastAsia="ru-RU"/>
              </w:rPr>
              <w:t>грантового</w:t>
            </w:r>
            <w:proofErr w:type="spellEnd"/>
            <w:r w:rsidRPr="00055E11">
              <w:rPr>
                <w:rFonts w:ascii="Times New Roman" w:eastAsia="Times New Roman" w:hAnsi="Times New Roman" w:cs="Times New Roman"/>
                <w:color w:val="000000"/>
                <w:sz w:val="20"/>
                <w:szCs w:val="20"/>
                <w:lang w:eastAsia="ru-RU"/>
              </w:rPr>
              <w:t xml:space="preserve"> конкурса в системе дополнительного образования детей</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Областной бюджет</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highlight w:val="cyan"/>
                <w:lang w:eastAsia="ru-RU"/>
              </w:rPr>
            </w:pPr>
            <w:r w:rsidRPr="00055E11">
              <w:rPr>
                <w:rFonts w:ascii="Times New Roman" w:eastAsia="Times New Roman" w:hAnsi="Times New Roman" w:cs="Times New Roman"/>
                <w:color w:val="000000"/>
                <w:sz w:val="20"/>
                <w:szCs w:val="20"/>
                <w:highlight w:val="cyan"/>
                <w:lang w:eastAsia="ru-RU"/>
              </w:rPr>
              <w:t>279,5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highlight w:val="cyan"/>
                <w:lang w:eastAsia="ru-RU"/>
              </w:rPr>
            </w:pP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111,4</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cyan"/>
                <w:lang w:eastAsia="ru-RU"/>
              </w:rPr>
              <w:t>168,1</w:t>
            </w: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w:t>
            </w:r>
          </w:p>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2018</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Дворец пионеров и школьников города Курска, МБОУ СОШ № 30</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Целевое использование бюджетных средств</w:t>
            </w:r>
          </w:p>
        </w:tc>
      </w:tr>
      <w:tr w:rsidR="00055E11" w:rsidRPr="00055E11" w:rsidTr="00055E11">
        <w:trPr>
          <w:trHeight w:val="265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1.7.15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Предоставление  дополнительных образовательных услуг (логопедические занятия, музыкально-театральная деятельность, плавание, хореография) в  дошкольных  образовательных учреждениях на платной основе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Средства, полученные от приносящей доход деятельности</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8 940,0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2 360,0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2 380,0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2 400,0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1 800,0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Количество воспитанников, получающих дополнительные образовательные услуги на платной основе в дошкольных образовательных учреждениях:                                                 2015 г. - 205 чел.,                                             2016 г. - 572  чел.,                                    2017 г. - 937 чел.,                                                         2018г. - 937 чел.</w:t>
            </w:r>
          </w:p>
        </w:tc>
      </w:tr>
      <w:tr w:rsidR="00055E11" w:rsidRPr="00055E11" w:rsidTr="00055E11">
        <w:trPr>
          <w:trHeight w:val="298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1.7.16</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Предоставление дополнительных образовательных услуг (</w:t>
            </w:r>
            <w:proofErr w:type="spellStart"/>
            <w:r w:rsidRPr="00055E11">
              <w:rPr>
                <w:rFonts w:ascii="Times New Roman" w:eastAsia="Times New Roman" w:hAnsi="Times New Roman" w:cs="Times New Roman"/>
                <w:color w:val="000000"/>
                <w:sz w:val="20"/>
                <w:szCs w:val="20"/>
                <w:lang w:eastAsia="ru-RU"/>
              </w:rPr>
              <w:t>предшкольная</w:t>
            </w:r>
            <w:proofErr w:type="spellEnd"/>
            <w:r w:rsidRPr="00055E11">
              <w:rPr>
                <w:rFonts w:ascii="Times New Roman" w:eastAsia="Times New Roman" w:hAnsi="Times New Roman" w:cs="Times New Roman"/>
                <w:color w:val="000000"/>
                <w:sz w:val="20"/>
                <w:szCs w:val="20"/>
                <w:lang w:eastAsia="ru-RU"/>
              </w:rPr>
              <w:t xml:space="preserve"> подготовка, подготовительные курсы</w:t>
            </w:r>
            <w:proofErr w:type="gramStart"/>
            <w:r w:rsidRPr="00055E11">
              <w:rPr>
                <w:rFonts w:ascii="Times New Roman" w:eastAsia="Times New Roman" w:hAnsi="Times New Roman" w:cs="Times New Roman"/>
                <w:color w:val="000000"/>
                <w:sz w:val="20"/>
                <w:szCs w:val="20"/>
                <w:lang w:eastAsia="ru-RU"/>
              </w:rPr>
              <w:t xml:space="preserve"> )</w:t>
            </w:r>
            <w:proofErr w:type="gramEnd"/>
            <w:r w:rsidRPr="00055E11">
              <w:rPr>
                <w:rFonts w:ascii="Times New Roman" w:eastAsia="Times New Roman" w:hAnsi="Times New Roman" w:cs="Times New Roman"/>
                <w:color w:val="000000"/>
                <w:sz w:val="20"/>
                <w:szCs w:val="20"/>
                <w:lang w:eastAsia="ru-RU"/>
              </w:rPr>
              <w:t xml:space="preserve"> в общеобразовательных учреждениях  на платной основе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Средства, полученные от приносящей доход деятельности</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10 070,0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2 490,0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2 500,0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2 510,0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2 570,0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учащихся, получающих дополнительные образовательные услуги на платной основе  в общеобразовательных учреждениях:                                                2015г. - 1123 чел.,                                 2016г. - 1170 чел.,                                      2017г. - 2112 чел.,                                                 2018г. - 2112 чел. </w:t>
            </w:r>
          </w:p>
        </w:tc>
      </w:tr>
      <w:tr w:rsidR="00055E11" w:rsidRPr="00055E11" w:rsidTr="00055E11">
        <w:trPr>
          <w:trHeight w:val="22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1.7.17</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Предоставление дополнительных образовательных услуг (кружковая работа, мероприятия по отдыху и оздоровлению) в учреждениях дополнительного образования на платной основе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Средства, полученные от приносящей доход деятельности</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29 064,0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5 990,0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6 000,0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8 537,0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8 537,0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2015-2018гг.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Комитет образования города Курска </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Количество обучающихся, получающих дополнительные образовательные услуги на платной основе в  учреждениях дополнительного образования:                                                            2015г. - 1950 чел.,                                                       2016г. - 2000 чел.,                                           2017г.-1200 чел., 2018г. – 1747 чел.</w:t>
            </w:r>
          </w:p>
        </w:tc>
      </w:tr>
      <w:tr w:rsidR="00055E11" w:rsidRPr="00055E11" w:rsidTr="00055E11">
        <w:trPr>
          <w:trHeight w:val="88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7: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18527726,4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3 072 250,4</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3 508 413,0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3 629 660,7</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3 875 376,8</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4442025,5</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7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nil"/>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4369822,3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771 648,7</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773 231,3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826 552,8</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918 506,2</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1079883,3</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88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12548329,2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2 300 601,7</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2 383 231,7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2 427 525,9</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2 516 132,7</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2920837,2</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90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1561500,9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341 110,0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364 702,0</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427 290,9</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428 398,0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44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0"/>
                <w:szCs w:val="20"/>
                <w:lang w:eastAsia="ru-RU"/>
              </w:rPr>
            </w:pPr>
            <w:r w:rsidRPr="00055E11">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Средства, полученные от приносящей доход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48 074,0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10 840,0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10 880,0</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13 447,0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12 907,0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7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ИТОГО по цели 1:</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21028152,3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3 698 285,6</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3 941 840,4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3 841 162,6</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3 915 640,7</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5631223,0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11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Цель 2. Обеспечение пожарной, антитеррористической и санитарно-эпидемиологической безопасности образовательных учреждений города Курска</w:t>
            </w:r>
          </w:p>
        </w:tc>
      </w:tr>
      <w:tr w:rsidR="00055E11" w:rsidRPr="00055E11" w:rsidTr="00055E11">
        <w:trPr>
          <w:trHeight w:val="102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1.Создание условий по обеспечению пожарной безопасности образовательных учреждений</w:t>
            </w:r>
          </w:p>
        </w:tc>
      </w:tr>
      <w:tr w:rsidR="00055E11" w:rsidRPr="00055E11" w:rsidTr="00055E11">
        <w:trPr>
          <w:trHeight w:val="192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2.1.1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и проведение обучения мерам пожарной безопасности участников образовательного процесса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100,8</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30,3</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5,5</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 Курска, 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работниками образовательных учреждений минимума пожарно-технических знаний. Численность работников учреждений, обученных мерам пожарной безопасности, - 50 чел.   (10 чел. ежегодно)</w:t>
            </w:r>
          </w:p>
        </w:tc>
      </w:tr>
      <w:tr w:rsidR="00055E11" w:rsidRPr="00055E11" w:rsidTr="00055E11">
        <w:trPr>
          <w:trHeight w:val="219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2.1.2</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Установка, техническое обслуживание и ремонт средств пожарной сигнализации и оповещения о пожаре; организация и осуществление мониторинга сигналов удаленных систем автоматической пожарной сигнализации</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22 302,1</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5 058,0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4 586,1</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3 411,0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3 976,4</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5 270,6</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осуществляющих мероприятия по системам пожарной сигнализации и мониторинг, в общем количестве учреждений - 100% ежегодно</w:t>
            </w:r>
          </w:p>
        </w:tc>
      </w:tr>
      <w:tr w:rsidR="00055E11" w:rsidRPr="00055E11" w:rsidTr="00055E11">
        <w:trPr>
          <w:trHeight w:val="162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2.1.3</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замеров сопротивления изоляции силовой и осветительной электропроводки в образовательных учреждениях</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1 082,5</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340,0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225,0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98,5</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19,0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осуществляющих замеры сопротивления изоляции силовой и осветительной электропроводки, - 100% ежегодно</w:t>
            </w:r>
          </w:p>
        </w:tc>
      </w:tr>
      <w:tr w:rsidR="00055E11" w:rsidRPr="00055E11" w:rsidTr="00055E11">
        <w:trPr>
          <w:trHeight w:val="40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2.1.4</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Обработка, проверка качества обработки деревянных конструкций чердачных помещений, отделки стен, тканевых занавесов огнезащитным составом в образовательных учреждениях</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1 156,4</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314,0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32,4</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nil"/>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качества противопожарного состояния зданий учреждений, подведомственных комитету образования города Курска. Количество проведенных мероприятий по обработке, проверке качества обработки деревянных конструкций чердачных помещений, отделки стен, тканевых занавесов огнезащитным составом - 201 </w:t>
            </w:r>
            <w:r w:rsidRPr="00055E11">
              <w:rPr>
                <w:rFonts w:ascii="Times New Roman" w:eastAsia="Times New Roman" w:hAnsi="Times New Roman" w:cs="Times New Roman"/>
                <w:color w:val="000000"/>
                <w:sz w:val="20"/>
                <w:szCs w:val="20"/>
                <w:lang w:eastAsia="ru-RU"/>
              </w:rPr>
              <w:lastRenderedPageBreak/>
              <w:t>ед., из них:                                                 2014г.- 9 ед.,                                                   2015-2018гг. – 8 ед. ежегодно</w:t>
            </w:r>
          </w:p>
        </w:tc>
      </w:tr>
      <w:tr w:rsidR="00055E11" w:rsidRPr="00055E11" w:rsidTr="00055E11">
        <w:trPr>
          <w:trHeight w:val="142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2.1.5</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Замена и укомплектование пожарных кранов противопожарным оборудованием в образовательных учреждениях</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97,0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7,0</w:t>
            </w: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single" w:sz="4" w:space="0" w:color="auto"/>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учреждений, осуществляющих мероприятия по укомплектованию пожарных кранов противопожарным оборудованием, - 100% ежегодно</w:t>
            </w:r>
          </w:p>
        </w:tc>
      </w:tr>
      <w:tr w:rsidR="00055E11" w:rsidRPr="00055E11" w:rsidTr="00055E11">
        <w:trPr>
          <w:trHeight w:val="178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2.1.6</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Приобретение, перезарядка первичных средств пожаротушения огнетушителей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708,2</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251,6</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223,0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149,0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47,1</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37,5</w:t>
            </w: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учреждений, осуществляющих мероприятия по приобретению</w:t>
            </w:r>
            <w:r w:rsidRPr="00055E11">
              <w:rPr>
                <w:rFonts w:ascii="Times New Roman" w:eastAsia="Times New Roman" w:hAnsi="Times New Roman" w:cs="Times New Roman"/>
                <w:color w:val="000000"/>
                <w:sz w:val="20"/>
                <w:szCs w:val="20"/>
                <w:lang w:eastAsia="ru-RU"/>
              </w:rPr>
              <w:lastRenderedPageBreak/>
              <w:t>, перезарядки первичных средств пожаротушения огнетушителей,  - 100% ежегодно</w:t>
            </w:r>
          </w:p>
        </w:tc>
      </w:tr>
      <w:tr w:rsidR="00055E11" w:rsidRPr="00055E11" w:rsidTr="00055E11">
        <w:trPr>
          <w:trHeight w:val="378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2.1.7</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Испытание наружных пожарных лестниц и ограждений по периметру кровли зданий образовательных учреждений</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120,0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42,0</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Повышение качества противопожарного состояния зданий учреждений, подведомственных комитету образования города Курска. Количество проведенных мероприятий по испытанию наружных пожарных лестниц и ограждений по периметру кровли зданий - 33 ед., из них:                                                  2014 г. - 8 ед.,                                                              2015 г. - 7 ед.,                                                          2016 г. - 4 ед.                                                      2017-2018гг. –  3 ед. ежегодно</w:t>
            </w:r>
          </w:p>
        </w:tc>
      </w:tr>
      <w:tr w:rsidR="00055E11" w:rsidRPr="00055E11" w:rsidTr="00055E11">
        <w:trPr>
          <w:trHeight w:val="105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2.1.8</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Приобретение средств индивидуальной защиты органов дыхания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417"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481"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приобретенных средств индивидуальной защиты органов дыхания –  5 ед. </w:t>
            </w:r>
          </w:p>
        </w:tc>
      </w:tr>
      <w:tr w:rsidR="00055E11" w:rsidRPr="00055E11" w:rsidTr="00055E11">
        <w:trPr>
          <w:trHeight w:val="9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1: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25 577,0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6 369,6</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5 506,4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4 157,0</w:t>
            </w:r>
          </w:p>
        </w:tc>
        <w:tc>
          <w:tcPr>
            <w:tcW w:w="1481"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4 172,0</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5372,0</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29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2. Создание условий по обеспечению антитеррористической безопасности образовательных учреждений</w:t>
            </w:r>
          </w:p>
        </w:tc>
      </w:tr>
      <w:tr w:rsidR="00055E11" w:rsidRPr="00055E11" w:rsidTr="00055E11">
        <w:trPr>
          <w:trHeight w:val="4050"/>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2.2.1</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Оснащение зданий образовательных учреждений системами  видеонаблюдения и их обслуживание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5 375,8</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1 600,0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471,0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475,0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1 409,4</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1 420,4</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Обеспечение антитеррористической безопасности образовательных учреждений. Количество образовательных учреждений, оборудованных системами видеонаблюдения и  осуществляющих их обслуживание, - 75 ед.</w:t>
            </w:r>
            <w:proofErr w:type="gramStart"/>
            <w:r w:rsidRPr="00055E11">
              <w:rPr>
                <w:rFonts w:ascii="Times New Roman" w:eastAsia="Times New Roman" w:hAnsi="Times New Roman" w:cs="Times New Roman"/>
                <w:color w:val="000000"/>
                <w:sz w:val="20"/>
                <w:szCs w:val="20"/>
                <w:lang w:eastAsia="ru-RU"/>
              </w:rPr>
              <w:t xml:space="preserve"> ,</w:t>
            </w:r>
            <w:proofErr w:type="gramEnd"/>
            <w:r w:rsidRPr="00055E11">
              <w:rPr>
                <w:rFonts w:ascii="Times New Roman" w:eastAsia="Times New Roman" w:hAnsi="Times New Roman" w:cs="Times New Roman"/>
                <w:color w:val="000000"/>
                <w:sz w:val="20"/>
                <w:szCs w:val="20"/>
                <w:lang w:eastAsia="ru-RU"/>
              </w:rPr>
              <w:t xml:space="preserve"> в том числе:                                                            2014г. - 15 ед.,                                          2015г. - 37 ед.,                                                 </w:t>
            </w:r>
            <w:r w:rsidRPr="00055E11">
              <w:rPr>
                <w:rFonts w:ascii="Times New Roman" w:eastAsia="Times New Roman" w:hAnsi="Times New Roman" w:cs="Times New Roman"/>
                <w:color w:val="000000"/>
                <w:sz w:val="20"/>
                <w:szCs w:val="20"/>
                <w:lang w:eastAsia="ru-RU"/>
              </w:rPr>
              <w:lastRenderedPageBreak/>
              <w:t>2016г. - 8 ед.,                                          2017г. - 8 ед.,                                                     2018г. – 7 ед. ежегодно</w:t>
            </w:r>
          </w:p>
        </w:tc>
      </w:tr>
      <w:tr w:rsidR="00055E11" w:rsidRPr="00055E11" w:rsidTr="00055E11">
        <w:trPr>
          <w:trHeight w:val="3165"/>
        </w:trPr>
        <w:tc>
          <w:tcPr>
            <w:tcW w:w="724"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2.2.2</w:t>
            </w:r>
          </w:p>
        </w:tc>
        <w:tc>
          <w:tcPr>
            <w:tcW w:w="170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работы по обследованию технического состояния зданий и инженерных систем образовательных учреждений</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856,1</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169,0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307,1</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40,0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Повышение качества технического состояния зданий учреждений, подведомственных комитету образования города Курска. Количество проведенных мероприятий по обследованию технического состояния зданий и инженерных систем образовательных </w:t>
            </w:r>
            <w:r w:rsidRPr="00055E11">
              <w:rPr>
                <w:rFonts w:ascii="Times New Roman" w:eastAsia="Times New Roman" w:hAnsi="Times New Roman" w:cs="Times New Roman"/>
                <w:color w:val="000000"/>
                <w:sz w:val="20"/>
                <w:szCs w:val="20"/>
                <w:lang w:eastAsia="ru-RU"/>
              </w:rPr>
              <w:lastRenderedPageBreak/>
              <w:t>учреждений:                                                       2014 г. – 4,                                                      2015-2018 гг.- по 2 ежегодно</w:t>
            </w:r>
          </w:p>
        </w:tc>
      </w:tr>
      <w:tr w:rsidR="00055E11" w:rsidRPr="00055E11" w:rsidTr="00055E11">
        <w:trPr>
          <w:trHeight w:val="192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2.2.3</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Техническое обслуживание средств охраны объектов: «тревожных кнопок», систем видеонаблюдения</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4794,4</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801,0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282,0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630,9</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2580,5</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производивших ремонт и обслуживание технических средств охраны объектов, в общем количестве учреждений -     100 % ежегодно</w:t>
            </w:r>
          </w:p>
        </w:tc>
      </w:tr>
      <w:tr w:rsidR="00055E11" w:rsidRPr="00055E11" w:rsidTr="00055E11">
        <w:trPr>
          <w:trHeight w:val="186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2.2.4</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Организация обучения работников образовательных учреждений </w:t>
            </w:r>
            <w:proofErr w:type="spellStart"/>
            <w:r w:rsidRPr="00055E11">
              <w:rPr>
                <w:rFonts w:ascii="Times New Roman" w:eastAsia="Times New Roman" w:hAnsi="Times New Roman" w:cs="Times New Roman"/>
                <w:color w:val="000000"/>
                <w:sz w:val="20"/>
                <w:szCs w:val="20"/>
                <w:lang w:eastAsia="ru-RU"/>
              </w:rPr>
              <w:t>г</w:t>
            </w:r>
            <w:proofErr w:type="gramStart"/>
            <w:r w:rsidRPr="00055E11">
              <w:rPr>
                <w:rFonts w:ascii="Times New Roman" w:eastAsia="Times New Roman" w:hAnsi="Times New Roman" w:cs="Times New Roman"/>
                <w:color w:val="000000"/>
                <w:sz w:val="20"/>
                <w:szCs w:val="20"/>
                <w:lang w:eastAsia="ru-RU"/>
              </w:rPr>
              <w:t>.К</w:t>
            </w:r>
            <w:proofErr w:type="gramEnd"/>
            <w:r w:rsidRPr="00055E11">
              <w:rPr>
                <w:rFonts w:ascii="Times New Roman" w:eastAsia="Times New Roman" w:hAnsi="Times New Roman" w:cs="Times New Roman"/>
                <w:color w:val="000000"/>
                <w:sz w:val="20"/>
                <w:szCs w:val="20"/>
                <w:lang w:eastAsia="ru-RU"/>
              </w:rPr>
              <w:t>урска</w:t>
            </w:r>
            <w:proofErr w:type="spellEnd"/>
            <w:r w:rsidRPr="00055E11">
              <w:rPr>
                <w:rFonts w:ascii="Times New Roman" w:eastAsia="Times New Roman" w:hAnsi="Times New Roman" w:cs="Times New Roman"/>
                <w:color w:val="000000"/>
                <w:sz w:val="20"/>
                <w:szCs w:val="20"/>
                <w:lang w:eastAsia="ru-RU"/>
              </w:rPr>
              <w:t xml:space="preserve"> действиям в условиях  угрозы совершения террористически</w:t>
            </w:r>
            <w:r w:rsidRPr="00055E11">
              <w:rPr>
                <w:rFonts w:ascii="Times New Roman" w:eastAsia="Times New Roman" w:hAnsi="Times New Roman" w:cs="Times New Roman"/>
                <w:color w:val="000000"/>
                <w:sz w:val="20"/>
                <w:szCs w:val="20"/>
                <w:lang w:eastAsia="ru-RU"/>
              </w:rPr>
              <w:lastRenderedPageBreak/>
              <w:t>х актов</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102,2</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28,6</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28,6</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работников образовательных учреждений, обученных действиям в условиях угрозы совершения </w:t>
            </w:r>
            <w:r w:rsidRPr="00055E11">
              <w:rPr>
                <w:rFonts w:ascii="Times New Roman" w:eastAsia="Times New Roman" w:hAnsi="Times New Roman" w:cs="Times New Roman"/>
                <w:color w:val="000000"/>
                <w:sz w:val="20"/>
                <w:szCs w:val="20"/>
                <w:lang w:eastAsia="ru-RU"/>
              </w:rPr>
              <w:lastRenderedPageBreak/>
              <w:t>террористических актов, –    50 чел. (10 чел. ежегодно)</w:t>
            </w:r>
          </w:p>
        </w:tc>
      </w:tr>
      <w:tr w:rsidR="00055E11" w:rsidRPr="00055E11" w:rsidTr="00055E11">
        <w:trPr>
          <w:trHeight w:val="222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2.2.5</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Организация охраны  объектов специализированными охранными организациями</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25862,8</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3 395,0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4 580,0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4 747,1</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7 640,7</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5500,0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охраняемых специализированными охранными учреждениями,  в общем числе образовательных учреждений:                                  2014-2015 гг. -2% ежегодно,                                                          2016-2018гг.- 1,4 % ежегодно</w:t>
            </w:r>
          </w:p>
        </w:tc>
      </w:tr>
      <w:tr w:rsidR="00055E11" w:rsidRPr="00055E11" w:rsidTr="00055E11">
        <w:trPr>
          <w:trHeight w:val="175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2.2.6</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Оснащение зданий учреждений, подведомственных комитету образования города Курска, средствами связи и их обслуживание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19270,1</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4 651,4</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3 778,5</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4 401,7</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3 212,5</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3226,0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проводящих мероприятия по обслуживанию и оснащению зданий средствами связи, - 100%  ежегодно</w:t>
            </w:r>
          </w:p>
        </w:tc>
      </w:tr>
      <w:tr w:rsidR="00055E11" w:rsidRPr="00055E11" w:rsidTr="00055E11">
        <w:trPr>
          <w:trHeight w:val="163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2.2.7</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Проведение </w:t>
            </w:r>
            <w:proofErr w:type="gramStart"/>
            <w:r w:rsidRPr="00055E11">
              <w:rPr>
                <w:rFonts w:ascii="Times New Roman" w:eastAsia="Times New Roman" w:hAnsi="Times New Roman" w:cs="Times New Roman"/>
                <w:color w:val="000000"/>
                <w:sz w:val="20"/>
                <w:szCs w:val="20"/>
                <w:lang w:eastAsia="ru-RU"/>
              </w:rPr>
              <w:t>замеров искусственной освещенности помещений образовательных учреждений города Курска</w:t>
            </w:r>
            <w:proofErr w:type="gramEnd"/>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935,0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540,0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113,0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55,0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highlight w:val="yellow"/>
                <w:lang w:eastAsia="ru-RU"/>
              </w:rPr>
              <w:t>27,0</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осуществляющих мероприятия по замерам искусственной освещенности помещений,  – 100% ежегодно</w:t>
            </w:r>
          </w:p>
        </w:tc>
      </w:tr>
      <w:tr w:rsidR="00055E11" w:rsidRPr="00055E11" w:rsidTr="00055E11">
        <w:trPr>
          <w:trHeight w:val="165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2.2.8</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Внедрение в образовательных учреждениях программно-технического комплекса системы комплексной безопасности «Альфа-безопасность» и его обслуживание</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nil"/>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600,0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FF0000"/>
                <w:sz w:val="20"/>
                <w:szCs w:val="20"/>
                <w:lang w:eastAsia="ru-RU"/>
              </w:rPr>
            </w:pPr>
            <w:r w:rsidRPr="00055E11">
              <w:rPr>
                <w:rFonts w:ascii="Times New Roman" w:eastAsia="Times New Roman" w:hAnsi="Times New Roman" w:cs="Times New Roman"/>
                <w:color w:val="FF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 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Количество образовательных учреждений, установивших программно-технический комплекс «Альфа-безопасность», и осуществляющих его обслуживание,  - 15 ед. </w:t>
            </w:r>
          </w:p>
        </w:tc>
      </w:tr>
      <w:tr w:rsidR="00055E11" w:rsidRPr="00055E11" w:rsidTr="00055E11">
        <w:trPr>
          <w:trHeight w:val="900"/>
        </w:trPr>
        <w:tc>
          <w:tcPr>
            <w:tcW w:w="724" w:type="dxa"/>
            <w:tcBorders>
              <w:top w:val="nil"/>
              <w:left w:val="single" w:sz="4" w:space="0" w:color="auto"/>
              <w:bottom w:val="single" w:sz="4" w:space="0" w:color="auto"/>
              <w:right w:val="nil"/>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Всего по задаче 2:                                комитет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57796,4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11 271,4</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10 210,5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10 207,8</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13 284,2</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highlight w:val="yellow"/>
                <w:lang w:eastAsia="ru-RU"/>
              </w:rPr>
            </w:pPr>
            <w:r w:rsidRPr="00055E11">
              <w:rPr>
                <w:rFonts w:ascii="Times New Roman" w:eastAsia="Times New Roman" w:hAnsi="Times New Roman" w:cs="Times New Roman"/>
                <w:b/>
                <w:bCs/>
                <w:color w:val="000000"/>
                <w:sz w:val="24"/>
                <w:szCs w:val="24"/>
                <w:highlight w:val="yellow"/>
                <w:lang w:eastAsia="ru-RU"/>
              </w:rPr>
              <w:t>12822,5</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020"/>
        </w:trPr>
        <w:tc>
          <w:tcPr>
            <w:tcW w:w="14474"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Задача 3. Создание условий по обеспечению санитарно-эпидемиологической безопасности образовательных учреждений</w:t>
            </w:r>
          </w:p>
        </w:tc>
      </w:tr>
      <w:tr w:rsidR="00055E11" w:rsidRPr="00055E11" w:rsidTr="00055E11">
        <w:trPr>
          <w:trHeight w:val="255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2.3.1</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мероприятий по специальной оценке условий труда образовательных учреждений (1 раз в 5 лет)</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10989,8</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1 200,0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1 570,0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851,0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3 000,0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4368,8</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Комитет образования города  Курска, 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Количество образовательных учреждений, прошедших специальную оценку условий труда,  – 88 ед., в том числе:                                                         2014г. - 28 ед.,                                                      2015г. - 29 ед. ,                                             2016г. - 11 ед. ,                                           2017г. -10 ед.,                                                 2018г. - 10 ед</w:t>
            </w:r>
            <w:proofErr w:type="gramStart"/>
            <w:r w:rsidRPr="00055E11">
              <w:rPr>
                <w:rFonts w:ascii="Times New Roman" w:eastAsia="Times New Roman" w:hAnsi="Times New Roman" w:cs="Times New Roman"/>
                <w:color w:val="000000"/>
                <w:sz w:val="20"/>
                <w:szCs w:val="20"/>
                <w:lang w:eastAsia="ru-RU"/>
              </w:rPr>
              <w:t xml:space="preserve">..  </w:t>
            </w:r>
            <w:proofErr w:type="gramEnd"/>
          </w:p>
        </w:tc>
      </w:tr>
      <w:tr w:rsidR="00055E11" w:rsidRPr="00055E11" w:rsidTr="00055E11">
        <w:trPr>
          <w:trHeight w:val="144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2.3.2</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Прохождение обязательных </w:t>
            </w:r>
            <w:proofErr w:type="spellStart"/>
            <w:r w:rsidRPr="00055E11">
              <w:rPr>
                <w:rFonts w:ascii="Times New Roman" w:eastAsia="Times New Roman" w:hAnsi="Times New Roman" w:cs="Times New Roman"/>
                <w:color w:val="000000"/>
                <w:sz w:val="20"/>
                <w:szCs w:val="20"/>
                <w:lang w:eastAsia="ru-RU"/>
              </w:rPr>
              <w:t>профосмотров</w:t>
            </w:r>
            <w:proofErr w:type="spellEnd"/>
            <w:r w:rsidRPr="00055E11">
              <w:rPr>
                <w:rFonts w:ascii="Times New Roman" w:eastAsia="Times New Roman" w:hAnsi="Times New Roman" w:cs="Times New Roman"/>
                <w:color w:val="000000"/>
                <w:sz w:val="20"/>
                <w:szCs w:val="20"/>
                <w:lang w:eastAsia="ru-RU"/>
              </w:rPr>
              <w:t xml:space="preserve"> работниками муниципальных образовательных учреждений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40 103,1</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7 651,1</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8 400,0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6 846,9</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7 524,5</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9680,6</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образовательных учреждений, проводивших мероприятия  по прохождению работниками обязательных профосмотров-100% ежегодно</w:t>
            </w:r>
          </w:p>
        </w:tc>
      </w:tr>
      <w:tr w:rsidR="00055E11" w:rsidRPr="00055E11" w:rsidTr="00055E11">
        <w:trPr>
          <w:trHeight w:val="204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2.3.3</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Проверка функционирования и ремонт вентиляционных систем образовательных учреждений </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250,0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84,0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Доля образовательных учреждений, осуществляющих мероприятия по проверке функционирования и </w:t>
            </w:r>
            <w:r w:rsidRPr="00055E11">
              <w:rPr>
                <w:rFonts w:ascii="Times New Roman" w:eastAsia="Times New Roman" w:hAnsi="Times New Roman" w:cs="Times New Roman"/>
                <w:color w:val="000000"/>
                <w:sz w:val="20"/>
                <w:szCs w:val="20"/>
                <w:lang w:eastAsia="ru-RU"/>
              </w:rPr>
              <w:lastRenderedPageBreak/>
              <w:t>ремонту вентиляционных систем в общем числе образовательных учреждений – 100% ежегодно</w:t>
            </w:r>
          </w:p>
        </w:tc>
      </w:tr>
      <w:tr w:rsidR="00055E11" w:rsidRPr="00055E11" w:rsidTr="00055E11">
        <w:trPr>
          <w:trHeight w:val="1215"/>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lastRenderedPageBreak/>
              <w:t>2.3.4</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мероприятий по сносу аварийных деревьев, вывозу мусора</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15 363,5</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3 060,0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1 242,0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5 447,0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5 214,5</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Доля учреждений, осуществляющих мероприятия по сносу аварийных деревьев и вывозу мусора,-100% ежегодно</w:t>
            </w:r>
          </w:p>
        </w:tc>
      </w:tr>
      <w:tr w:rsidR="00055E11" w:rsidRPr="00055E11" w:rsidTr="00055E11">
        <w:trPr>
          <w:trHeight w:val="2400"/>
        </w:trPr>
        <w:tc>
          <w:tcPr>
            <w:tcW w:w="724" w:type="dxa"/>
            <w:tcBorders>
              <w:top w:val="nil"/>
              <w:left w:val="single" w:sz="4" w:space="0" w:color="auto"/>
              <w:bottom w:val="single" w:sz="4" w:space="0" w:color="auto"/>
              <w:right w:val="nil"/>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2.3.5</w:t>
            </w:r>
          </w:p>
        </w:tc>
        <w:tc>
          <w:tcPr>
            <w:tcW w:w="1701"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Проведение дезинфекции, дератизации и дезинсекции помещений муниципальных образовательных учреждений города Курска</w:t>
            </w:r>
          </w:p>
        </w:tc>
        <w:tc>
          <w:tcPr>
            <w:tcW w:w="992"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Бюджет города Курска</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7 754,0</w:t>
            </w:r>
          </w:p>
        </w:tc>
        <w:tc>
          <w:tcPr>
            <w:tcW w:w="1134"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1 292,8</w:t>
            </w:r>
          </w:p>
        </w:tc>
        <w:tc>
          <w:tcPr>
            <w:tcW w:w="113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1 100,0</w:t>
            </w:r>
          </w:p>
        </w:tc>
        <w:tc>
          <w:tcPr>
            <w:tcW w:w="1276" w:type="dxa"/>
            <w:gridSpan w:val="2"/>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878,0</w:t>
            </w:r>
          </w:p>
        </w:tc>
        <w:tc>
          <w:tcPr>
            <w:tcW w:w="1622"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2 488,0</w:t>
            </w:r>
          </w:p>
        </w:tc>
        <w:tc>
          <w:tcPr>
            <w:tcW w:w="1268" w:type="dxa"/>
            <w:gridSpan w:val="4"/>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1 995,2</w:t>
            </w:r>
          </w:p>
        </w:tc>
        <w:tc>
          <w:tcPr>
            <w:tcW w:w="851"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2014-2018гг</w:t>
            </w:r>
          </w:p>
        </w:tc>
        <w:tc>
          <w:tcPr>
            <w:tcW w:w="1134" w:type="dxa"/>
            <w:gridSpan w:val="3"/>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Образовательные учреждения</w:t>
            </w:r>
          </w:p>
        </w:tc>
        <w:tc>
          <w:tcPr>
            <w:tcW w:w="1504" w:type="dxa"/>
            <w:tcBorders>
              <w:top w:val="nil"/>
              <w:left w:val="nil"/>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xml:space="preserve">Обеспечение санитарно-эпидемиологической безопасности образовательных учреждений. Доля образовательных учреждений, осуществляющих мероприятия по дезинфекции, дезинсекции и дератизации территории и </w:t>
            </w:r>
            <w:r w:rsidRPr="00055E11">
              <w:rPr>
                <w:rFonts w:ascii="Times New Roman" w:eastAsia="Times New Roman" w:hAnsi="Times New Roman" w:cs="Times New Roman"/>
                <w:color w:val="000000"/>
                <w:sz w:val="20"/>
                <w:szCs w:val="20"/>
                <w:lang w:eastAsia="ru-RU"/>
              </w:rPr>
              <w:lastRenderedPageBreak/>
              <w:t>помещений, - 100% ежегодно</w:t>
            </w:r>
          </w:p>
        </w:tc>
      </w:tr>
      <w:tr w:rsidR="00055E11" w:rsidRPr="00055E11" w:rsidTr="00055E11">
        <w:trPr>
          <w:trHeight w:val="900"/>
        </w:trPr>
        <w:tc>
          <w:tcPr>
            <w:tcW w:w="341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lastRenderedPageBreak/>
              <w:t>Всего по задаче 3:                                                            комитет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74460,4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10 693,9</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14 146,0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9 901,9</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18 459,5</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21259,1</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765"/>
        </w:trPr>
        <w:tc>
          <w:tcPr>
            <w:tcW w:w="341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ИТОГО по цели 2:</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157833,8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28 334,9</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29 862,9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24 266,7</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35 915,7</w:t>
            </w:r>
          </w:p>
        </w:tc>
        <w:tc>
          <w:tcPr>
            <w:tcW w:w="1268" w:type="dxa"/>
            <w:gridSpan w:val="4"/>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sz w:val="24"/>
                <w:szCs w:val="24"/>
                <w:lang w:eastAsia="ru-RU"/>
              </w:rPr>
            </w:pPr>
            <w:r w:rsidRPr="00055E11">
              <w:rPr>
                <w:rFonts w:ascii="Times New Roman" w:eastAsia="Times New Roman" w:hAnsi="Times New Roman" w:cs="Times New Roman"/>
                <w:b/>
                <w:bCs/>
                <w:color w:val="000000"/>
                <w:sz w:val="24"/>
                <w:szCs w:val="24"/>
                <w:lang w:eastAsia="ru-RU"/>
              </w:rPr>
              <w:t>39453,6</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r w:rsidR="00055E11" w:rsidRPr="00055E11" w:rsidTr="00055E11">
        <w:trPr>
          <w:trHeight w:val="1125"/>
        </w:trPr>
        <w:tc>
          <w:tcPr>
            <w:tcW w:w="341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 xml:space="preserve"> ВСЕГО ПО ПРОГРАММЕ:</w:t>
            </w:r>
          </w:p>
        </w:tc>
        <w:tc>
          <w:tcPr>
            <w:tcW w:w="1134" w:type="dxa"/>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21185986,1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3 726 620,5</w:t>
            </w:r>
          </w:p>
        </w:tc>
        <w:tc>
          <w:tcPr>
            <w:tcW w:w="113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3 971 703,3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3 865 429,3</w:t>
            </w:r>
          </w:p>
        </w:tc>
        <w:tc>
          <w:tcPr>
            <w:tcW w:w="1622"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3 951 556,4</w:t>
            </w:r>
          </w:p>
        </w:tc>
        <w:tc>
          <w:tcPr>
            <w:tcW w:w="1268" w:type="dxa"/>
            <w:gridSpan w:val="4"/>
            <w:tcBorders>
              <w:top w:val="nil"/>
              <w:left w:val="nil"/>
              <w:bottom w:val="single" w:sz="4" w:space="0" w:color="auto"/>
              <w:right w:val="single" w:sz="4" w:space="0" w:color="auto"/>
            </w:tcBorders>
            <w:shd w:val="clear" w:color="auto" w:fill="auto"/>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5670676,6</w:t>
            </w:r>
          </w:p>
        </w:tc>
        <w:tc>
          <w:tcPr>
            <w:tcW w:w="851"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c>
          <w:tcPr>
            <w:tcW w:w="1504" w:type="dxa"/>
            <w:tcBorders>
              <w:top w:val="nil"/>
              <w:left w:val="nil"/>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 </w:t>
            </w:r>
          </w:p>
        </w:tc>
      </w:tr>
    </w:tbl>
    <w:p w:rsidR="00055E11" w:rsidRPr="00055E11" w:rsidRDefault="00055E11" w:rsidP="00055E11">
      <w:pPr>
        <w:rPr>
          <w:rFonts w:ascii="Calibri" w:eastAsia="Times New Roman" w:hAnsi="Calibri" w:cs="Times New Roman"/>
          <w:lang w:eastAsia="ru-RU"/>
        </w:rPr>
      </w:pPr>
    </w:p>
    <w:p w:rsidR="00055E11" w:rsidRDefault="00055E11" w:rsidP="00544BD7">
      <w:pPr>
        <w:autoSpaceDE w:val="0"/>
        <w:autoSpaceDN w:val="0"/>
        <w:adjustRightInd w:val="0"/>
        <w:spacing w:after="0" w:line="240" w:lineRule="auto"/>
        <w:ind w:firstLine="540"/>
        <w:jc w:val="both"/>
        <w:rPr>
          <w:rFonts w:ascii="Times New Roman" w:hAnsi="Times New Roman" w:cs="Times New Roman"/>
        </w:rPr>
        <w:sectPr w:rsidR="00055E11" w:rsidSect="00055E11">
          <w:pgSz w:w="16838" w:h="11906" w:orient="landscape"/>
          <w:pgMar w:top="851" w:right="1134" w:bottom="1701" w:left="1134" w:header="709" w:footer="709" w:gutter="0"/>
          <w:cols w:space="708"/>
          <w:docGrid w:linePitch="360"/>
        </w:sectPr>
      </w:pPr>
    </w:p>
    <w:tbl>
      <w:tblPr>
        <w:tblW w:w="10363" w:type="dxa"/>
        <w:tblInd w:w="93" w:type="dxa"/>
        <w:tblLayout w:type="fixed"/>
        <w:tblLook w:val="04A0" w:firstRow="1" w:lastRow="0" w:firstColumn="1" w:lastColumn="0" w:noHBand="0" w:noVBand="1"/>
      </w:tblPr>
      <w:tblGrid>
        <w:gridCol w:w="1858"/>
        <w:gridCol w:w="709"/>
        <w:gridCol w:w="567"/>
        <w:gridCol w:w="709"/>
        <w:gridCol w:w="425"/>
        <w:gridCol w:w="709"/>
        <w:gridCol w:w="567"/>
        <w:gridCol w:w="709"/>
        <w:gridCol w:w="566"/>
        <w:gridCol w:w="1335"/>
        <w:gridCol w:w="83"/>
        <w:gridCol w:w="193"/>
        <w:gridCol w:w="1083"/>
        <w:gridCol w:w="141"/>
        <w:gridCol w:w="709"/>
      </w:tblGrid>
      <w:tr w:rsidR="00055E11" w:rsidRPr="00055E11" w:rsidTr="00055E11">
        <w:trPr>
          <w:gridAfter w:val="2"/>
          <w:wAfter w:w="850" w:type="dxa"/>
          <w:trHeight w:val="1500"/>
        </w:trPr>
        <w:tc>
          <w:tcPr>
            <w:tcW w:w="2567"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3260" w:type="dxa"/>
            <w:gridSpan w:val="5"/>
            <w:tcBorders>
              <w:top w:val="nil"/>
              <w:left w:val="nil"/>
              <w:bottom w:val="nil"/>
              <w:right w:val="nil"/>
            </w:tcBorders>
            <w:shd w:val="clear" w:color="000000" w:fill="FFFFFF"/>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ПРИЛОЖЕНИЕ 3                                                                                                                                к  постановлению                                                                                Администрации города Курска                                                                                                                                     от "29"  декабря  2018 года                                                                                                          № 3082</w:t>
            </w:r>
          </w:p>
        </w:tc>
      </w:tr>
      <w:tr w:rsidR="00055E11" w:rsidRPr="00055E11" w:rsidTr="00055E11">
        <w:trPr>
          <w:trHeight w:val="60"/>
        </w:trPr>
        <w:tc>
          <w:tcPr>
            <w:tcW w:w="2567"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901"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276" w:type="dxa"/>
            <w:gridSpan w:val="2"/>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c>
          <w:tcPr>
            <w:tcW w:w="1933" w:type="dxa"/>
            <w:gridSpan w:val="3"/>
            <w:tcBorders>
              <w:top w:val="nil"/>
              <w:left w:val="nil"/>
              <w:bottom w:val="nil"/>
              <w:right w:val="nil"/>
            </w:tcBorders>
            <w:shd w:val="clear" w:color="auto" w:fill="auto"/>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p>
        </w:tc>
      </w:tr>
      <w:tr w:rsidR="00055E11" w:rsidRPr="00055E11" w:rsidTr="00055E11">
        <w:trPr>
          <w:trHeight w:val="60"/>
        </w:trPr>
        <w:tc>
          <w:tcPr>
            <w:tcW w:w="2567"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901"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c>
          <w:tcPr>
            <w:tcW w:w="1933" w:type="dxa"/>
            <w:gridSpan w:val="3"/>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sz w:val="24"/>
                <w:szCs w:val="24"/>
                <w:lang w:eastAsia="ru-RU"/>
              </w:rPr>
            </w:pPr>
            <w:r w:rsidRPr="00055E11">
              <w:rPr>
                <w:rFonts w:ascii="Times New Roman" w:eastAsia="Times New Roman" w:hAnsi="Times New Roman" w:cs="Times New Roman"/>
                <w:color w:val="000000"/>
                <w:sz w:val="24"/>
                <w:szCs w:val="24"/>
                <w:lang w:eastAsia="ru-RU"/>
              </w:rPr>
              <w:t> </w:t>
            </w:r>
          </w:p>
        </w:tc>
      </w:tr>
      <w:tr w:rsidR="00055E11" w:rsidRPr="00055E11" w:rsidTr="00055E11">
        <w:trPr>
          <w:gridAfter w:val="2"/>
          <w:wAfter w:w="850" w:type="dxa"/>
          <w:trHeight w:val="375"/>
        </w:trPr>
        <w:tc>
          <w:tcPr>
            <w:tcW w:w="9513" w:type="dxa"/>
            <w:gridSpan w:val="13"/>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ФИНАНСОВОЕ ОБЕСПЕЧЕНИЕ МУНИЦИПАЛЬНОЙ ПРОГРАММЫ</w:t>
            </w:r>
          </w:p>
        </w:tc>
      </w:tr>
      <w:tr w:rsidR="00055E11" w:rsidRPr="00055E11" w:rsidTr="00055E11">
        <w:trPr>
          <w:gridAfter w:val="2"/>
          <w:wAfter w:w="850" w:type="dxa"/>
          <w:trHeight w:val="375"/>
        </w:trPr>
        <w:tc>
          <w:tcPr>
            <w:tcW w:w="9513" w:type="dxa"/>
            <w:gridSpan w:val="13"/>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«Развитие образования в городе Курске на 2014-2018 годы»</w:t>
            </w:r>
          </w:p>
        </w:tc>
      </w:tr>
      <w:tr w:rsidR="00055E11" w:rsidRPr="00055E11" w:rsidTr="00055E11">
        <w:trPr>
          <w:trHeight w:val="225"/>
        </w:trPr>
        <w:tc>
          <w:tcPr>
            <w:tcW w:w="2567"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1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1134"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1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1901"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276" w:type="dxa"/>
            <w:gridSpan w:val="2"/>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w:t>
            </w:r>
          </w:p>
        </w:tc>
        <w:tc>
          <w:tcPr>
            <w:tcW w:w="1933" w:type="dxa"/>
            <w:gridSpan w:val="3"/>
            <w:tcBorders>
              <w:top w:val="nil"/>
              <w:left w:val="nil"/>
              <w:bottom w:val="nil"/>
              <w:right w:val="nil"/>
            </w:tcBorders>
            <w:shd w:val="clear" w:color="000000" w:fill="FFFFFF"/>
            <w:noWrap/>
            <w:vAlign w:val="bottom"/>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(тыс. руб.)</w:t>
            </w:r>
          </w:p>
        </w:tc>
      </w:tr>
      <w:tr w:rsidR="00055E11" w:rsidRPr="00055E11" w:rsidTr="00055E11">
        <w:trPr>
          <w:gridAfter w:val="1"/>
          <w:wAfter w:w="709" w:type="dxa"/>
          <w:trHeight w:val="435"/>
        </w:trPr>
        <w:tc>
          <w:tcPr>
            <w:tcW w:w="18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Источники финансирования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Всего за период реализации программы</w:t>
            </w:r>
          </w:p>
        </w:tc>
        <w:tc>
          <w:tcPr>
            <w:tcW w:w="6520" w:type="dxa"/>
            <w:gridSpan w:val="11"/>
            <w:tcBorders>
              <w:top w:val="single" w:sz="4" w:space="0" w:color="auto"/>
              <w:left w:val="nil"/>
              <w:bottom w:val="single" w:sz="4" w:space="0" w:color="auto"/>
              <w:right w:val="single" w:sz="4" w:space="0" w:color="000000"/>
            </w:tcBorders>
            <w:shd w:val="clear" w:color="000000" w:fill="FFFFFF"/>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в том числе по годам</w:t>
            </w:r>
          </w:p>
        </w:tc>
      </w:tr>
      <w:tr w:rsidR="00055E11" w:rsidRPr="00055E11" w:rsidTr="00055E11">
        <w:trPr>
          <w:gridAfter w:val="1"/>
          <w:wAfter w:w="709" w:type="dxa"/>
          <w:trHeight w:val="46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2014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2015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2016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2017</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2018</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Всего по программе,                                                                  в том числе</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21185986,1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3 726 620,5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3 971 703,3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3 865 429,3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3 951 556,4</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ind w:left="-4" w:firstLine="4"/>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5670676,6</w:t>
            </w:r>
          </w:p>
        </w:tc>
      </w:tr>
      <w:tr w:rsidR="00055E11" w:rsidRPr="00055E11" w:rsidTr="00055E11">
        <w:trPr>
          <w:gridAfter w:val="1"/>
          <w:wAfter w:w="709" w:type="dxa"/>
          <w:trHeight w:val="46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19171210,9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3 158 525,9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3 594 128,1</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3 773 695,6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3 949 156,4</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4695704,9</w:t>
            </w:r>
          </w:p>
        </w:tc>
      </w:tr>
      <w:tr w:rsidR="00055E11" w:rsidRPr="00055E11" w:rsidTr="00055E11">
        <w:trPr>
          <w:gridAfter w:val="1"/>
          <w:wAfter w:w="709" w:type="dxa"/>
          <w:trHeight w:val="57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Департамент строительства и инвестиционных программ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838 736,1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359 457,2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377 545,2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91 733,7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2 400,0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7 600,0</w:t>
            </w:r>
          </w:p>
        </w:tc>
      </w:tr>
      <w:tr w:rsidR="00055E11" w:rsidRPr="00055E11" w:rsidTr="00055E11">
        <w:trPr>
          <w:gridAfter w:val="1"/>
          <w:wAfter w:w="709" w:type="dxa"/>
          <w:trHeight w:val="63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Комитет по управлению муниципальным имуществом города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1175994,1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208 622,4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967371,7</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Администрация   Железнодорожного округа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61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Администрация   Центрального округа                      г.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49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бюджет города Курска - всего по программе</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5324826,2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1 126 015,7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1 041 544,4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922 745,3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990 537,8</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1243983,0</w:t>
            </w:r>
          </w:p>
        </w:tc>
      </w:tr>
      <w:tr w:rsidR="00055E11" w:rsidRPr="00055E11" w:rsidTr="00055E11">
        <w:trPr>
          <w:gridAfter w:val="1"/>
          <w:wAfter w:w="709" w:type="dxa"/>
          <w:trHeight w:val="46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4797182,6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857 924,2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844 969,2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918 137,0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988 137,8</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1188014,4</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Департамент строительства и инвестиционных программ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461 363,5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250 210,0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196 545,2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4 608,3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2 400,0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7 600,0</w:t>
            </w:r>
          </w:p>
        </w:tc>
      </w:tr>
      <w:tr w:rsidR="00055E11" w:rsidRPr="00055E11" w:rsidTr="00055E11">
        <w:trPr>
          <w:gridAfter w:val="1"/>
          <w:wAfter w:w="709" w:type="dxa"/>
          <w:trHeight w:val="67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Комитет по управлению муниципальным имуществом города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66235,1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17 866,5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48368,6</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lastRenderedPageBreak/>
              <w:t>Администрация   Железнодорожного округа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61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Администрация   Центрального округа                                 г.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52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областной бюджет - всего по программе</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13157746,8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2 436 986,3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2 387 112,7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2 435 429,4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2 517 672,1</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3380546,3</w:t>
            </w:r>
          </w:p>
        </w:tc>
      </w:tr>
      <w:tr w:rsidR="00055E11" w:rsidRPr="00055E11" w:rsidTr="00055E11">
        <w:trPr>
          <w:gridAfter w:val="1"/>
          <w:wAfter w:w="709" w:type="dxa"/>
          <w:trHeight w:val="52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12628094,5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2 300 601,7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2 387 112,7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2 435 429,4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2 517 672,1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2987278,6</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Департамент строительства и инвестиционных программ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80 861,7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80 861,7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67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Комитет по управлению муниципальным имуществом города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448 790,6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55 522,9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393 267,7</w:t>
            </w:r>
          </w:p>
        </w:tc>
      </w:tr>
      <w:tr w:rsidR="00055E11" w:rsidRPr="00055E11" w:rsidTr="00055E11">
        <w:trPr>
          <w:gridAfter w:val="1"/>
          <w:wAfter w:w="709" w:type="dxa"/>
          <w:trHeight w:val="55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федеральный бюджет - всего по программе</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912 838,2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163 618,5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10 096,2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131 672,6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2 608,6</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604 842,3</w:t>
            </w:r>
          </w:p>
        </w:tc>
      </w:tr>
      <w:tr w:rsidR="00055E11" w:rsidRPr="00055E11" w:rsidTr="00055E11">
        <w:trPr>
          <w:gridAfter w:val="1"/>
          <w:wAfter w:w="709" w:type="dxa"/>
          <w:trHeight w:val="49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136 358,9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10 096,2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44 547,2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2 608,6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79 106,9</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Департамент строительства и инвестиционных программ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115 510,9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28 385,5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87 125,4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66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Комитет по управлению муниципальным имуществом города Курска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660 968,4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135 233,0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525 735,4</w:t>
            </w:r>
          </w:p>
        </w:tc>
      </w:tr>
      <w:tr w:rsidR="00055E11" w:rsidRPr="00055E11" w:rsidTr="00055E11">
        <w:trPr>
          <w:gridAfter w:val="1"/>
          <w:wAfter w:w="709" w:type="dxa"/>
          <w:trHeight w:val="64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Внебюджетные средства - всего по программе</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1 742 500,9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522 110,0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364 702,0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427 290,9</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428 398,0</w:t>
            </w:r>
          </w:p>
        </w:tc>
      </w:tr>
      <w:tr w:rsidR="00055E11" w:rsidRPr="00055E11" w:rsidTr="00055E11">
        <w:trPr>
          <w:gridAfter w:val="1"/>
          <w:wAfter w:w="709" w:type="dxa"/>
          <w:trHeight w:val="45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1 561 500,9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341 110,0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364 702,0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427 290,9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428 398,0</w:t>
            </w:r>
          </w:p>
        </w:tc>
      </w:tr>
      <w:tr w:rsidR="00055E11" w:rsidRPr="00055E11" w:rsidTr="00055E11">
        <w:trPr>
          <w:gridAfter w:val="1"/>
          <w:wAfter w:w="709" w:type="dxa"/>
          <w:trHeight w:val="61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 xml:space="preserve">Департамент строительства и инвестиционных программ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181 000,0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181 000,0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r w:rsidR="00055E11" w:rsidRPr="00055E11" w:rsidTr="00055E11">
        <w:trPr>
          <w:gridAfter w:val="1"/>
          <w:wAfter w:w="709" w:type="dxa"/>
          <w:trHeight w:val="600"/>
        </w:trPr>
        <w:tc>
          <w:tcPr>
            <w:tcW w:w="1858" w:type="dxa"/>
            <w:tcBorders>
              <w:top w:val="nil"/>
              <w:left w:val="single" w:sz="4" w:space="0" w:color="auto"/>
              <w:bottom w:val="single" w:sz="4" w:space="0" w:color="auto"/>
              <w:right w:val="single" w:sz="4" w:space="0" w:color="auto"/>
            </w:tcBorders>
            <w:shd w:val="clear" w:color="000000" w:fill="FFFFFF"/>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Средства, полученные от приносящей доход деятельности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48 074,0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10 840,0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10 880,0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13 447,0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12 907,0</w:t>
            </w:r>
          </w:p>
        </w:tc>
      </w:tr>
      <w:tr w:rsidR="00055E11" w:rsidRPr="00055E11" w:rsidTr="00055E11">
        <w:trPr>
          <w:gridAfter w:val="1"/>
          <w:wAfter w:w="709" w:type="dxa"/>
          <w:trHeight w:val="45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образования города Курска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48 074,0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10 840,0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10 880,0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13 447,0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12 907,0</w:t>
            </w:r>
          </w:p>
        </w:tc>
      </w:tr>
      <w:tr w:rsidR="00055E11" w:rsidRPr="00055E11" w:rsidTr="00055E11">
        <w:trPr>
          <w:gridAfter w:val="1"/>
          <w:wAfter w:w="709" w:type="dxa"/>
          <w:trHeight w:val="870"/>
        </w:trPr>
        <w:tc>
          <w:tcPr>
            <w:tcW w:w="1858" w:type="dxa"/>
            <w:tcBorders>
              <w:top w:val="nil"/>
              <w:left w:val="single" w:sz="4" w:space="0" w:color="auto"/>
              <w:bottom w:val="single" w:sz="4" w:space="0" w:color="auto"/>
              <w:right w:val="single" w:sz="4" w:space="0" w:color="auto"/>
            </w:tcBorders>
            <w:shd w:val="clear" w:color="auto" w:fill="auto"/>
            <w:hideMark/>
          </w:tcPr>
          <w:p w:rsidR="00055E11" w:rsidRPr="00055E11" w:rsidRDefault="00055E11" w:rsidP="00055E11">
            <w:pPr>
              <w:spacing w:after="0" w:line="240" w:lineRule="auto"/>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lastRenderedPageBreak/>
              <w:t>Предполагаемые средства  бюджета  города Курска, областного, федерального бюджетов</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55E11" w:rsidRPr="00055E11" w:rsidRDefault="00055E11" w:rsidP="00055E11">
            <w:pPr>
              <w:spacing w:after="0" w:line="240" w:lineRule="auto"/>
              <w:jc w:val="center"/>
              <w:rPr>
                <w:rFonts w:ascii="Times New Roman" w:eastAsia="Times New Roman" w:hAnsi="Times New Roman" w:cs="Times New Roman"/>
                <w:b/>
                <w:bCs/>
                <w:color w:val="000000"/>
                <w:lang w:eastAsia="ru-RU"/>
              </w:rPr>
            </w:pPr>
            <w:r w:rsidRPr="00055E11">
              <w:rPr>
                <w:rFonts w:ascii="Times New Roman" w:eastAsia="Times New Roman" w:hAnsi="Times New Roman" w:cs="Times New Roman"/>
                <w:b/>
                <w:bCs/>
                <w:color w:val="000000"/>
                <w:lang w:eastAsia="ru-RU"/>
              </w:rPr>
              <w:t>0,0</w:t>
            </w:r>
          </w:p>
        </w:tc>
      </w:tr>
      <w:tr w:rsidR="00055E11" w:rsidRPr="00055E11" w:rsidTr="00055E11">
        <w:trPr>
          <w:gridAfter w:val="1"/>
          <w:wAfter w:w="709" w:type="dxa"/>
          <w:trHeight w:val="9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055E11" w:rsidRPr="00055E11" w:rsidRDefault="00055E11" w:rsidP="00055E11">
            <w:pPr>
              <w:spacing w:after="0" w:line="240" w:lineRule="auto"/>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Комитет по управлению муниципальным имуществом города Курска, Комитет образования города Курска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55E11" w:rsidRPr="00055E11" w:rsidRDefault="00055E11" w:rsidP="00055E11">
            <w:pPr>
              <w:spacing w:after="0" w:line="240" w:lineRule="auto"/>
              <w:jc w:val="center"/>
              <w:rPr>
                <w:rFonts w:ascii="Times New Roman" w:eastAsia="Times New Roman" w:hAnsi="Times New Roman" w:cs="Times New Roman"/>
                <w:color w:val="000000"/>
                <w:lang w:eastAsia="ru-RU"/>
              </w:rPr>
            </w:pPr>
            <w:r w:rsidRPr="00055E11">
              <w:rPr>
                <w:rFonts w:ascii="Times New Roman" w:eastAsia="Times New Roman" w:hAnsi="Times New Roman" w:cs="Times New Roman"/>
                <w:color w:val="000000"/>
                <w:lang w:eastAsia="ru-RU"/>
              </w:rPr>
              <w:t>0,0</w:t>
            </w:r>
          </w:p>
        </w:tc>
      </w:tr>
    </w:tbl>
    <w:p w:rsidR="00055E11" w:rsidRPr="00055E11" w:rsidRDefault="00055E11" w:rsidP="00055E11">
      <w:pPr>
        <w:tabs>
          <w:tab w:val="left" w:pos="4395"/>
        </w:tabs>
        <w:ind w:left="-993" w:firstLine="993"/>
        <w:rPr>
          <w:rFonts w:ascii="Times New Roman" w:eastAsia="Times New Roman" w:hAnsi="Times New Roman" w:cs="Times New Roman"/>
          <w:lang w:eastAsia="ru-RU"/>
        </w:rPr>
      </w:pPr>
    </w:p>
    <w:p w:rsidR="00055E11" w:rsidRPr="00055E11" w:rsidRDefault="00055E11" w:rsidP="00055E11">
      <w:pPr>
        <w:rPr>
          <w:rFonts w:ascii="Times New Roman" w:eastAsia="Times New Roman" w:hAnsi="Times New Roman" w:cs="Times New Roman"/>
          <w:lang w:eastAsia="ru-RU"/>
        </w:rPr>
      </w:pPr>
    </w:p>
    <w:p w:rsidR="00055E11" w:rsidRDefault="00055E11" w:rsidP="00544BD7">
      <w:pPr>
        <w:autoSpaceDE w:val="0"/>
        <w:autoSpaceDN w:val="0"/>
        <w:adjustRightInd w:val="0"/>
        <w:spacing w:after="0" w:line="240" w:lineRule="auto"/>
        <w:ind w:firstLine="540"/>
        <w:jc w:val="both"/>
        <w:rPr>
          <w:rFonts w:ascii="Times New Roman" w:hAnsi="Times New Roman" w:cs="Times New Roman"/>
        </w:rPr>
        <w:sectPr w:rsidR="00055E11" w:rsidSect="00055E11">
          <w:pgSz w:w="11906" w:h="16838"/>
          <w:pgMar w:top="1134" w:right="850" w:bottom="1134" w:left="1701" w:header="708" w:footer="708" w:gutter="0"/>
          <w:cols w:space="708"/>
          <w:docGrid w:linePitch="360"/>
        </w:sectPr>
      </w:pPr>
    </w:p>
    <w:p w:rsidR="00055E11" w:rsidRPr="00055E11" w:rsidRDefault="00055E11" w:rsidP="00055E11">
      <w:pPr>
        <w:widowControl w:val="0"/>
        <w:suppressAutoHyphens/>
        <w:autoSpaceDE w:val="0"/>
        <w:spacing w:after="0" w:line="240" w:lineRule="auto"/>
        <w:ind w:right="394"/>
        <w:jc w:val="right"/>
        <w:rPr>
          <w:rFonts w:ascii="Times New Roman" w:eastAsia="Times New Roman" w:hAnsi="Times New Roman" w:cs="Times New Roman"/>
          <w:lang w:eastAsia="ar-SA"/>
        </w:rPr>
      </w:pPr>
      <w:r w:rsidRPr="00055E11">
        <w:rPr>
          <w:rFonts w:ascii="Times New Roman" w:eastAsia="Times New Roman" w:hAnsi="Times New Roman" w:cs="Times New Roman"/>
          <w:lang w:eastAsia="ar-SA"/>
        </w:rPr>
        <w:lastRenderedPageBreak/>
        <w:t>ПРИЛОЖЕНИЕ 4</w:t>
      </w:r>
    </w:p>
    <w:p w:rsidR="00055E11" w:rsidRPr="00055E11" w:rsidRDefault="00055E11" w:rsidP="00055E11">
      <w:pPr>
        <w:widowControl w:val="0"/>
        <w:suppressAutoHyphens/>
        <w:autoSpaceDE w:val="0"/>
        <w:spacing w:after="0" w:line="240" w:lineRule="auto"/>
        <w:ind w:right="394"/>
        <w:jc w:val="right"/>
        <w:rPr>
          <w:rFonts w:ascii="Times New Roman" w:eastAsia="Times New Roman" w:hAnsi="Times New Roman" w:cs="Times New Roman"/>
          <w:lang w:eastAsia="ar-SA"/>
        </w:rPr>
      </w:pPr>
      <w:r w:rsidRPr="00055E11">
        <w:rPr>
          <w:rFonts w:ascii="Times New Roman" w:eastAsia="Times New Roman" w:hAnsi="Times New Roman" w:cs="Times New Roman"/>
          <w:lang w:eastAsia="ar-SA"/>
        </w:rPr>
        <w:t>к постановлению</w:t>
      </w:r>
    </w:p>
    <w:p w:rsidR="00055E11" w:rsidRPr="00055E11" w:rsidRDefault="00055E11" w:rsidP="00055E11">
      <w:pPr>
        <w:widowControl w:val="0"/>
        <w:tabs>
          <w:tab w:val="left" w:pos="14459"/>
        </w:tabs>
        <w:suppressAutoHyphens/>
        <w:autoSpaceDE w:val="0"/>
        <w:spacing w:after="0" w:line="240" w:lineRule="auto"/>
        <w:ind w:right="252"/>
        <w:jc w:val="right"/>
        <w:rPr>
          <w:rFonts w:ascii="Times New Roman" w:eastAsia="Times New Roman" w:hAnsi="Times New Roman" w:cs="Times New Roman"/>
          <w:lang w:eastAsia="ar-SA"/>
        </w:rPr>
      </w:pPr>
      <w:r w:rsidRPr="00055E11">
        <w:rPr>
          <w:rFonts w:ascii="Times New Roman" w:eastAsia="Times New Roman" w:hAnsi="Times New Roman" w:cs="Times New Roman"/>
          <w:lang w:eastAsia="ar-SA"/>
        </w:rPr>
        <w:t>Администрации города Курска</w:t>
      </w:r>
    </w:p>
    <w:p w:rsidR="00055E11" w:rsidRPr="00055E11" w:rsidRDefault="00055E11" w:rsidP="00055E11">
      <w:pPr>
        <w:widowControl w:val="0"/>
        <w:tabs>
          <w:tab w:val="left" w:pos="14459"/>
        </w:tabs>
        <w:suppressAutoHyphens/>
        <w:autoSpaceDE w:val="0"/>
        <w:spacing w:after="0" w:line="240" w:lineRule="auto"/>
        <w:ind w:right="252"/>
        <w:jc w:val="right"/>
        <w:rPr>
          <w:rFonts w:ascii="Times New Roman" w:eastAsia="Times New Roman" w:hAnsi="Times New Roman" w:cs="Times New Roman"/>
          <w:lang w:eastAsia="ar-SA"/>
        </w:rPr>
      </w:pPr>
      <w:r w:rsidRPr="00055E11">
        <w:rPr>
          <w:rFonts w:ascii="Times New Roman" w:eastAsia="Times New Roman" w:hAnsi="Times New Roman" w:cs="Times New Roman"/>
          <w:lang w:eastAsia="ar-SA"/>
        </w:rPr>
        <w:t>от «29» декабря 2018 года</w:t>
      </w:r>
    </w:p>
    <w:p w:rsidR="00055E11" w:rsidRPr="00055E11" w:rsidRDefault="00055E11" w:rsidP="00055E11">
      <w:pPr>
        <w:widowControl w:val="0"/>
        <w:tabs>
          <w:tab w:val="left" w:pos="14459"/>
        </w:tabs>
        <w:suppressAutoHyphens/>
        <w:autoSpaceDE w:val="0"/>
        <w:spacing w:after="0" w:line="240" w:lineRule="auto"/>
        <w:ind w:right="252"/>
        <w:jc w:val="right"/>
        <w:rPr>
          <w:rFonts w:ascii="Times New Roman" w:eastAsia="Times New Roman" w:hAnsi="Times New Roman" w:cs="Times New Roman"/>
          <w:lang w:eastAsia="ar-SA"/>
        </w:rPr>
      </w:pPr>
      <w:r w:rsidRPr="00055E11">
        <w:rPr>
          <w:rFonts w:ascii="Times New Roman" w:eastAsia="Times New Roman" w:hAnsi="Times New Roman" w:cs="Times New Roman"/>
          <w:lang w:eastAsia="ar-SA"/>
        </w:rPr>
        <w:t>№ 3082</w:t>
      </w:r>
    </w:p>
    <w:p w:rsidR="00055E11" w:rsidRPr="00055E11" w:rsidRDefault="00055E11" w:rsidP="00055E11">
      <w:pPr>
        <w:widowControl w:val="0"/>
        <w:autoSpaceDE w:val="0"/>
        <w:spacing w:after="0" w:line="240" w:lineRule="auto"/>
        <w:rPr>
          <w:rFonts w:ascii="Times New Roman" w:eastAsia="Times New Roman" w:hAnsi="Times New Roman" w:cs="Times New Roman"/>
          <w:b/>
          <w:bCs/>
          <w:lang w:eastAsia="ru-RU"/>
        </w:rPr>
      </w:pPr>
    </w:p>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4"/>
          <w:szCs w:val="24"/>
          <w:lang w:eastAsia="ru-RU"/>
        </w:rPr>
      </w:pPr>
      <w:r w:rsidRPr="00055E11">
        <w:rPr>
          <w:rFonts w:ascii="Times New Roman" w:eastAsia="Times New Roman" w:hAnsi="Times New Roman" w:cs="Times New Roman"/>
          <w:b/>
          <w:bCs/>
          <w:sz w:val="24"/>
          <w:szCs w:val="24"/>
          <w:lang w:eastAsia="ru-RU"/>
        </w:rPr>
        <w:t>Целевые показатели муниципальной программы</w:t>
      </w:r>
    </w:p>
    <w:p w:rsidR="00055E11" w:rsidRPr="00055E11" w:rsidRDefault="00055E11" w:rsidP="00055E11">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055E11">
        <w:rPr>
          <w:rFonts w:ascii="Times New Roman" w:eastAsia="Times New Roman" w:hAnsi="Times New Roman" w:cs="Times New Roman"/>
          <w:b/>
          <w:bCs/>
          <w:sz w:val="24"/>
          <w:szCs w:val="24"/>
          <w:lang w:eastAsia="ar-SA"/>
        </w:rPr>
        <w:t>«Развитие образования в городе Курске на 2014-2018 годы»</w:t>
      </w:r>
    </w:p>
    <w:p w:rsidR="00055E11" w:rsidRPr="00055E11" w:rsidRDefault="00055E11" w:rsidP="00055E11">
      <w:pPr>
        <w:widowControl w:val="0"/>
        <w:autoSpaceDE w:val="0"/>
        <w:spacing w:after="0" w:line="240" w:lineRule="auto"/>
        <w:rPr>
          <w:rFonts w:ascii="Times New Roman" w:eastAsia="Times New Roman" w:hAnsi="Times New Roman" w:cs="Times New Roman"/>
          <w:b/>
          <w:bCs/>
          <w:sz w:val="20"/>
          <w:szCs w:val="20"/>
          <w:lang w:eastAsia="ru-RU"/>
        </w:rPr>
      </w:pPr>
    </w:p>
    <w:tbl>
      <w:tblPr>
        <w:tblW w:w="1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387"/>
        <w:gridCol w:w="1134"/>
        <w:gridCol w:w="1382"/>
        <w:gridCol w:w="850"/>
        <w:gridCol w:w="851"/>
        <w:gridCol w:w="850"/>
        <w:gridCol w:w="851"/>
        <w:gridCol w:w="1134"/>
        <w:gridCol w:w="1559"/>
      </w:tblGrid>
      <w:tr w:rsidR="00055E11" w:rsidRPr="00055E11" w:rsidTr="00055E11">
        <w:trPr>
          <w:trHeight w:val="351"/>
          <w:tblHeader/>
        </w:trPr>
        <w:tc>
          <w:tcPr>
            <w:tcW w:w="675" w:type="dxa"/>
            <w:vMerge w:val="restart"/>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 п./п.</w:t>
            </w:r>
          </w:p>
        </w:tc>
        <w:tc>
          <w:tcPr>
            <w:tcW w:w="5387" w:type="dxa"/>
            <w:vMerge w:val="restart"/>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Наименование показателей, целей и задач программы</w:t>
            </w:r>
          </w:p>
        </w:tc>
        <w:tc>
          <w:tcPr>
            <w:tcW w:w="1134" w:type="dxa"/>
            <w:vMerge w:val="restart"/>
            <w:textDirection w:val="btLr"/>
          </w:tcPr>
          <w:p w:rsidR="00055E11" w:rsidRPr="00055E11" w:rsidRDefault="00055E11" w:rsidP="00055E11">
            <w:pPr>
              <w:widowControl w:val="0"/>
              <w:autoSpaceDE w:val="0"/>
              <w:spacing w:after="0" w:line="240" w:lineRule="auto"/>
              <w:ind w:left="113" w:right="113"/>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 xml:space="preserve">Единица измерения </w:t>
            </w:r>
          </w:p>
        </w:tc>
        <w:tc>
          <w:tcPr>
            <w:tcW w:w="7477" w:type="dxa"/>
            <w:gridSpan w:val="7"/>
            <w:tcBorders>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Значения показателей программы</w:t>
            </w:r>
          </w:p>
        </w:tc>
      </w:tr>
      <w:tr w:rsidR="00055E11" w:rsidRPr="00055E11" w:rsidTr="00055E11">
        <w:trPr>
          <w:cantSplit/>
          <w:trHeight w:val="792"/>
          <w:tblHeader/>
        </w:trPr>
        <w:tc>
          <w:tcPr>
            <w:tcW w:w="675" w:type="dxa"/>
            <w:vMerge/>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tc>
        <w:tc>
          <w:tcPr>
            <w:tcW w:w="5387" w:type="dxa"/>
            <w:vMerge/>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tc>
        <w:tc>
          <w:tcPr>
            <w:tcW w:w="1134" w:type="dxa"/>
            <w:vMerge/>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До начала реализации программы</w:t>
            </w:r>
          </w:p>
        </w:tc>
        <w:tc>
          <w:tcPr>
            <w:tcW w:w="850"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2014</w:t>
            </w:r>
          </w:p>
        </w:tc>
        <w:tc>
          <w:tcPr>
            <w:tcW w:w="851"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2015</w:t>
            </w:r>
          </w:p>
        </w:tc>
        <w:tc>
          <w:tcPr>
            <w:tcW w:w="850"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2016</w:t>
            </w:r>
          </w:p>
        </w:tc>
        <w:tc>
          <w:tcPr>
            <w:tcW w:w="851"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2017</w:t>
            </w:r>
          </w:p>
        </w:tc>
        <w:tc>
          <w:tcPr>
            <w:tcW w:w="1134"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2018</w:t>
            </w:r>
          </w:p>
        </w:tc>
        <w:tc>
          <w:tcPr>
            <w:tcW w:w="1559" w:type="dxa"/>
            <w:tcBorders>
              <w:top w:val="single" w:sz="4" w:space="0" w:color="auto"/>
              <w:bottom w:val="single" w:sz="4" w:space="0" w:color="auto"/>
            </w:tcBorders>
          </w:tcPr>
          <w:p w:rsidR="00055E11" w:rsidRPr="00055E11" w:rsidRDefault="00055E11" w:rsidP="00055E11">
            <w:pPr>
              <w:widowControl w:val="0"/>
              <w:autoSpaceDE w:val="0"/>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за период реализации программы</w:t>
            </w:r>
          </w:p>
        </w:tc>
      </w:tr>
      <w:tr w:rsidR="00055E11" w:rsidRPr="00055E11" w:rsidTr="00055E11">
        <w:trPr>
          <w:trHeight w:val="275"/>
        </w:trPr>
        <w:tc>
          <w:tcPr>
            <w:tcW w:w="14673" w:type="dxa"/>
            <w:gridSpan w:val="10"/>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Цель 1. Сохранение системы функционирования и  развитие муниципальных бюджетных и казенных образовательных учреждений.</w:t>
            </w:r>
          </w:p>
        </w:tc>
      </w:tr>
      <w:tr w:rsidR="00055E11" w:rsidRPr="00055E11" w:rsidTr="00055E11">
        <w:trPr>
          <w:trHeight w:val="443"/>
        </w:trPr>
        <w:tc>
          <w:tcPr>
            <w:tcW w:w="14673" w:type="dxa"/>
            <w:gridSpan w:val="10"/>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Задача 1. Оптимизация и развитие сети образовательных учреждений города Курска, создание условий для обучения и воспитания детей, соответствующих современным требованиям</w:t>
            </w:r>
          </w:p>
        </w:tc>
      </w:tr>
      <w:tr w:rsidR="00055E11" w:rsidRPr="00055E11" w:rsidTr="00055E11">
        <w:trPr>
          <w:trHeight w:val="438"/>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1.1.1</w:t>
            </w:r>
          </w:p>
        </w:tc>
        <w:tc>
          <w:tcPr>
            <w:tcW w:w="5387" w:type="dxa"/>
          </w:tcPr>
          <w:p w:rsidR="00055E11" w:rsidRPr="00055E11" w:rsidRDefault="00055E11" w:rsidP="00055E11">
            <w:pPr>
              <w:widowControl w:val="0"/>
              <w:autoSpaceDE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Количество созданных дополнительно ученических мест в общеобразовательных учреждениях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ед. </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792</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310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1180 * </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2282</w:t>
            </w:r>
          </w:p>
        </w:tc>
      </w:tr>
      <w:tr w:rsidR="00055E11" w:rsidRPr="00055E11" w:rsidTr="00055E11">
        <w:trPr>
          <w:trHeight w:val="521"/>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1.1.2</w:t>
            </w:r>
          </w:p>
        </w:tc>
        <w:tc>
          <w:tcPr>
            <w:tcW w:w="5387" w:type="dxa"/>
          </w:tcPr>
          <w:p w:rsidR="00055E11" w:rsidRPr="00055E11" w:rsidRDefault="00055E11" w:rsidP="00055E11">
            <w:pPr>
              <w:widowControl w:val="0"/>
              <w:autoSpaceDE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Количество созданных дополнительно мест в дошкольных образовательных учреждениях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ед.</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563</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670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cyan"/>
                <w:lang w:eastAsia="ru-RU"/>
              </w:rPr>
            </w:pPr>
            <w:r w:rsidRPr="00055E11">
              <w:rPr>
                <w:rFonts w:ascii="Times New Roman" w:eastAsia="Times New Roman" w:hAnsi="Times New Roman" w:cs="Times New Roman"/>
                <w:sz w:val="20"/>
                <w:szCs w:val="20"/>
                <w:lang w:eastAsia="ru-RU"/>
              </w:rPr>
              <w:t>230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cyan"/>
                <w:lang w:eastAsia="ru-RU"/>
              </w:rPr>
            </w:pP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cyan"/>
                <w:lang w:eastAsia="ru-RU"/>
              </w:rPr>
            </w:pP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484**</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1384</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1.1.3</w:t>
            </w:r>
          </w:p>
        </w:tc>
        <w:tc>
          <w:tcPr>
            <w:tcW w:w="5387" w:type="dxa"/>
          </w:tcPr>
          <w:p w:rsidR="00055E11" w:rsidRPr="00055E11" w:rsidRDefault="00055E11" w:rsidP="00055E11">
            <w:pPr>
              <w:widowControl w:val="0"/>
              <w:autoSpaceDE w:val="0"/>
              <w:snapToGrid w:val="0"/>
              <w:spacing w:after="0" w:line="240" w:lineRule="auto"/>
              <w:ind w:firstLine="34"/>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Доля детей в возрасте 1-6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1-6 лет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62,7</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69,2</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73,1</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72,3</w:t>
            </w:r>
          </w:p>
        </w:tc>
        <w:tc>
          <w:tcPr>
            <w:tcW w:w="851" w:type="dxa"/>
            <w:tcBorders>
              <w:top w:val="single" w:sz="4" w:space="0" w:color="auto"/>
              <w:bottom w:val="single" w:sz="4" w:space="0" w:color="auto"/>
            </w:tcBorders>
            <w:shd w:val="clear" w:color="auto" w:fill="auto"/>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68,6</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69,4</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69,4</w:t>
            </w:r>
          </w:p>
        </w:tc>
      </w:tr>
      <w:tr w:rsidR="00055E11" w:rsidRPr="00055E11" w:rsidTr="00055E11">
        <w:trPr>
          <w:trHeight w:val="465"/>
        </w:trPr>
        <w:tc>
          <w:tcPr>
            <w:tcW w:w="675" w:type="dxa"/>
            <w:tcBorders>
              <w:top w:val="single" w:sz="4" w:space="0" w:color="auto"/>
              <w:left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1.1.4</w:t>
            </w:r>
          </w:p>
        </w:tc>
        <w:tc>
          <w:tcPr>
            <w:tcW w:w="5387"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ind w:firstLine="34"/>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22,4</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17,9</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11,6</w:t>
            </w:r>
          </w:p>
        </w:tc>
        <w:tc>
          <w:tcPr>
            <w:tcW w:w="851" w:type="dxa"/>
            <w:tcBorders>
              <w:top w:val="single" w:sz="4" w:space="0" w:color="auto"/>
              <w:bottom w:val="single" w:sz="4" w:space="0" w:color="auto"/>
            </w:tcBorders>
            <w:shd w:val="clear" w:color="auto" w:fill="auto"/>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10,8</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10,7</w:t>
            </w:r>
          </w:p>
        </w:tc>
        <w:tc>
          <w:tcPr>
            <w:tcW w:w="1559" w:type="dxa"/>
            <w:tcBorders>
              <w:top w:val="single" w:sz="4" w:space="0" w:color="auto"/>
              <w:bottom w:val="single" w:sz="4" w:space="0" w:color="auto"/>
            </w:tcBorders>
          </w:tcPr>
          <w:p w:rsidR="00055E11" w:rsidRPr="00055E11" w:rsidRDefault="00055E11" w:rsidP="00055E11">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10,7</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20"/>
                <w:szCs w:val="20"/>
                <w:lang w:eastAsia="ru-RU"/>
              </w:rPr>
              <w:t>1.1.5</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p>
        </w:tc>
        <w:tc>
          <w:tcPr>
            <w:tcW w:w="5387" w:type="dxa"/>
          </w:tcPr>
          <w:p w:rsidR="00055E11" w:rsidRPr="00055E11" w:rsidRDefault="00055E11" w:rsidP="00055E11">
            <w:pPr>
              <w:widowControl w:val="0"/>
              <w:autoSpaceDE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Количество детей с ограниченными возможностями здоровья, получающих дошкольное образование по адаптированным образовательным программам, в том числе детей в возрасте от 1 до 6 лет</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2528</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2860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3715</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color w:val="FF0000"/>
                <w:sz w:val="20"/>
                <w:szCs w:val="20"/>
                <w:lang w:eastAsia="ru-RU"/>
              </w:rPr>
            </w:pP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3034</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color w:val="000000"/>
                <w:sz w:val="20"/>
                <w:szCs w:val="20"/>
                <w:lang w:eastAsia="ru-RU"/>
              </w:rPr>
              <w:t>2538</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2538</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2937</w:t>
            </w:r>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1.1.6</w:t>
            </w:r>
          </w:p>
        </w:tc>
        <w:tc>
          <w:tcPr>
            <w:tcW w:w="5387" w:type="dxa"/>
          </w:tcPr>
          <w:p w:rsidR="00055E11" w:rsidRPr="00055E11" w:rsidRDefault="00055E11" w:rsidP="00055E11">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proofErr w:type="gramStart"/>
            <w:r w:rsidRPr="00055E11">
              <w:rPr>
                <w:rFonts w:ascii="Times New Roman" w:eastAsia="Times New Roman" w:hAnsi="Times New Roman" w:cs="Times New Roman"/>
                <w:sz w:val="20"/>
                <w:szCs w:val="20"/>
                <w:lang w:eastAsia="ru-RU"/>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proofErr w:type="gramEnd"/>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22,8</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23,3</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22,15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20,0</w:t>
            </w:r>
          </w:p>
          <w:p w:rsidR="00055E11" w:rsidRPr="00055E11" w:rsidRDefault="00055E11" w:rsidP="00055E11">
            <w:pPr>
              <w:widowControl w:val="0"/>
              <w:autoSpaceDE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18,0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yellow"/>
                <w:lang w:eastAsia="ru-RU"/>
              </w:rPr>
            </w:pPr>
            <w:r w:rsidRPr="00055E11">
              <w:rPr>
                <w:rFonts w:ascii="Times New Roman" w:eastAsia="Times New Roman" w:hAnsi="Times New Roman" w:cs="Times New Roman"/>
                <w:sz w:val="20"/>
                <w:szCs w:val="20"/>
                <w:highlight w:val="yellow"/>
                <w:lang w:eastAsia="ru-RU"/>
              </w:rPr>
              <w:t>17,0</w:t>
            </w:r>
          </w:p>
        </w:tc>
        <w:tc>
          <w:tcPr>
            <w:tcW w:w="1559"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highlight w:val="yellow"/>
                <w:lang w:eastAsia="ru-RU"/>
              </w:rPr>
            </w:pPr>
            <w:r w:rsidRPr="00055E11">
              <w:rPr>
                <w:rFonts w:ascii="Times New Roman" w:eastAsia="Times New Roman" w:hAnsi="Times New Roman" w:cs="Times New Roman"/>
                <w:sz w:val="20"/>
                <w:szCs w:val="20"/>
                <w:highlight w:val="yellow"/>
                <w:lang w:eastAsia="ru-RU"/>
              </w:rPr>
              <w:t>17,0</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lastRenderedPageBreak/>
              <w:t>1.1.7.</w:t>
            </w:r>
          </w:p>
        </w:tc>
        <w:tc>
          <w:tcPr>
            <w:tcW w:w="5387" w:type="dxa"/>
          </w:tcPr>
          <w:p w:rsidR="00055E11" w:rsidRPr="00055E11" w:rsidRDefault="00055E11" w:rsidP="00055E11">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72,4</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77,2</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79,0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79,0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80,0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81,0</w:t>
            </w:r>
          </w:p>
        </w:tc>
        <w:tc>
          <w:tcPr>
            <w:tcW w:w="1559"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81,0</w:t>
            </w:r>
          </w:p>
        </w:tc>
      </w:tr>
      <w:tr w:rsidR="00055E11" w:rsidRPr="00055E11" w:rsidTr="00055E11">
        <w:trPr>
          <w:trHeight w:val="1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1.1.8</w:t>
            </w:r>
          </w:p>
        </w:tc>
        <w:tc>
          <w:tcPr>
            <w:tcW w:w="5387" w:type="dxa"/>
          </w:tcPr>
          <w:p w:rsidR="00055E11" w:rsidRPr="00055E11" w:rsidRDefault="00055E11" w:rsidP="00055E11">
            <w:pPr>
              <w:widowControl w:val="0"/>
              <w:suppressAutoHyphens/>
              <w:autoSpaceDE w:val="0"/>
              <w:spacing w:after="0" w:line="240" w:lineRule="auto"/>
              <w:ind w:right="-2"/>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Доля общеобразовательных учреждений, в которых создана универсальная </w:t>
            </w:r>
            <w:proofErr w:type="spellStart"/>
            <w:r w:rsidRPr="00055E11">
              <w:rPr>
                <w:rFonts w:ascii="Times New Roman" w:eastAsia="Times New Roman" w:hAnsi="Times New Roman" w:cs="Times New Roman"/>
                <w:sz w:val="20"/>
                <w:szCs w:val="20"/>
                <w:lang w:eastAsia="ar-SA"/>
              </w:rPr>
              <w:t>безбарьерная</w:t>
            </w:r>
            <w:proofErr w:type="spellEnd"/>
            <w:r w:rsidRPr="00055E11">
              <w:rPr>
                <w:rFonts w:ascii="Times New Roman" w:eastAsia="Times New Roman" w:hAnsi="Times New Roman" w:cs="Times New Roman"/>
                <w:sz w:val="20"/>
                <w:szCs w:val="20"/>
                <w:lang w:eastAsia="ar-SA"/>
              </w:rPr>
              <w:t xml:space="preserve"> среда для инклюзивного образования детей-инвалидов и детей с ограниченными возможностями здоровья, в общем количестве общеобразовательных учреждений</w:t>
            </w:r>
          </w:p>
        </w:tc>
        <w:tc>
          <w:tcPr>
            <w:tcW w:w="1134" w:type="dxa"/>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w:t>
            </w:r>
          </w:p>
        </w:tc>
        <w:tc>
          <w:tcPr>
            <w:tcW w:w="1382"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1,7</w:t>
            </w: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22,0</w:t>
            </w:r>
          </w:p>
        </w:tc>
        <w:tc>
          <w:tcPr>
            <w:tcW w:w="851"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41,0</w:t>
            </w: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41,0</w:t>
            </w:r>
          </w:p>
        </w:tc>
        <w:tc>
          <w:tcPr>
            <w:tcW w:w="851"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41,0</w:t>
            </w:r>
          </w:p>
        </w:tc>
        <w:tc>
          <w:tcPr>
            <w:tcW w:w="1134"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44,0</w:t>
            </w:r>
          </w:p>
        </w:tc>
        <w:tc>
          <w:tcPr>
            <w:tcW w:w="1559"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44,0</w:t>
            </w:r>
          </w:p>
        </w:tc>
      </w:tr>
      <w:tr w:rsidR="00055E11" w:rsidRPr="00055E11" w:rsidTr="00055E11">
        <w:trPr>
          <w:trHeight w:val="1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1.1.9</w:t>
            </w:r>
          </w:p>
        </w:tc>
        <w:tc>
          <w:tcPr>
            <w:tcW w:w="5387" w:type="dxa"/>
          </w:tcPr>
          <w:p w:rsidR="00055E11" w:rsidRPr="00055E11" w:rsidRDefault="00055E11" w:rsidP="00055E11">
            <w:pPr>
              <w:widowControl w:val="0"/>
              <w:suppressAutoHyphens/>
              <w:autoSpaceDE w:val="0"/>
              <w:spacing w:after="0" w:line="240" w:lineRule="auto"/>
              <w:ind w:right="-2"/>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Доля дошкольных образовательных организаций, в которых создана универсальная </w:t>
            </w:r>
            <w:proofErr w:type="spellStart"/>
            <w:r w:rsidRPr="00055E11">
              <w:rPr>
                <w:rFonts w:ascii="Times New Roman" w:eastAsia="Times New Roman" w:hAnsi="Times New Roman" w:cs="Times New Roman"/>
                <w:sz w:val="20"/>
                <w:szCs w:val="20"/>
                <w:lang w:eastAsia="ar-SA"/>
              </w:rPr>
              <w:t>безбарьерная</w:t>
            </w:r>
            <w:proofErr w:type="spellEnd"/>
            <w:r w:rsidRPr="00055E11">
              <w:rPr>
                <w:rFonts w:ascii="Times New Roman" w:eastAsia="Times New Roman" w:hAnsi="Times New Roman" w:cs="Times New Roman"/>
                <w:sz w:val="20"/>
                <w:szCs w:val="20"/>
                <w:lang w:eastAsia="ar-SA"/>
              </w:rPr>
              <w:t xml:space="preserve"> среда для инклюзивного образования детей-инвалидов,  в общем количестве дошкольных образовательных организаций</w:t>
            </w:r>
          </w:p>
        </w:tc>
        <w:tc>
          <w:tcPr>
            <w:tcW w:w="1134" w:type="dxa"/>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w:t>
            </w:r>
          </w:p>
        </w:tc>
        <w:tc>
          <w:tcPr>
            <w:tcW w:w="1382"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2,7</w:t>
            </w: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3,9</w:t>
            </w:r>
          </w:p>
        </w:tc>
        <w:tc>
          <w:tcPr>
            <w:tcW w:w="851"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5,0</w:t>
            </w: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6,0</w:t>
            </w:r>
          </w:p>
        </w:tc>
        <w:tc>
          <w:tcPr>
            <w:tcW w:w="851"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12</w:t>
            </w:r>
          </w:p>
        </w:tc>
        <w:tc>
          <w:tcPr>
            <w:tcW w:w="1134"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 20,5</w:t>
            </w:r>
          </w:p>
        </w:tc>
        <w:tc>
          <w:tcPr>
            <w:tcW w:w="1559"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20,5</w:t>
            </w:r>
          </w:p>
          <w:p w:rsidR="00055E11" w:rsidRPr="00055E11" w:rsidRDefault="00055E11" w:rsidP="00055E11">
            <w:pPr>
              <w:widowControl w:val="0"/>
              <w:suppressAutoHyphens/>
              <w:autoSpaceDE w:val="0"/>
              <w:spacing w:after="0" w:line="240" w:lineRule="auto"/>
              <w:ind w:right="-2"/>
              <w:jc w:val="center"/>
              <w:rPr>
                <w:rFonts w:ascii="Times New Roman" w:eastAsia="Times New Roman" w:hAnsi="Times New Roman" w:cs="Times New Roman"/>
                <w:sz w:val="20"/>
                <w:szCs w:val="20"/>
                <w:lang w:eastAsia="ar-SA"/>
              </w:rPr>
            </w:pPr>
          </w:p>
        </w:tc>
      </w:tr>
      <w:tr w:rsidR="00055E11" w:rsidRPr="00055E11" w:rsidTr="00055E11">
        <w:trPr>
          <w:trHeight w:val="1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1.1.10</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зданий муниципальных образовательных учреждений, требующих  капитального ремонта</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10,2</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10,2</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10,2</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5,2</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5,2</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5,2</w:t>
            </w:r>
          </w:p>
        </w:tc>
        <w:tc>
          <w:tcPr>
            <w:tcW w:w="1559"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5,2</w:t>
            </w:r>
          </w:p>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lang w:eastAsia="ru-RU"/>
              </w:rPr>
            </w:pPr>
          </w:p>
        </w:tc>
      </w:tr>
      <w:tr w:rsidR="00055E11" w:rsidRPr="00055E11" w:rsidTr="00055E11">
        <w:trPr>
          <w:trHeight w:val="1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1.1.11</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Доля учреждений дополнительного образования, в которых создана универсальная </w:t>
            </w:r>
            <w:proofErr w:type="spellStart"/>
            <w:r w:rsidRPr="00055E11">
              <w:rPr>
                <w:rFonts w:ascii="Times New Roman" w:eastAsia="Times New Roman" w:hAnsi="Times New Roman" w:cs="Times New Roman"/>
                <w:sz w:val="20"/>
                <w:szCs w:val="20"/>
                <w:lang w:eastAsia="ar-SA"/>
              </w:rPr>
              <w:t>безбарьерная</w:t>
            </w:r>
            <w:proofErr w:type="spellEnd"/>
            <w:r w:rsidRPr="00055E11">
              <w:rPr>
                <w:rFonts w:ascii="Times New Roman" w:eastAsia="Times New Roman" w:hAnsi="Times New Roman" w:cs="Times New Roman"/>
                <w:sz w:val="20"/>
                <w:szCs w:val="20"/>
                <w:lang w:eastAsia="ar-SA"/>
              </w:rPr>
              <w:t xml:space="preserve"> среда для инклюзивного образования детей-инвалидов и детей с ограниченными возможностями здоровья, в общем количестве учреждений дополнительного образования</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ar-SA"/>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12,5</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14,3</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28,6</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28,6</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37,5</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37,5</w:t>
            </w:r>
          </w:p>
        </w:tc>
        <w:tc>
          <w:tcPr>
            <w:tcW w:w="1559"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37,5</w:t>
            </w:r>
          </w:p>
        </w:tc>
      </w:tr>
      <w:tr w:rsidR="00055E11" w:rsidRPr="00055E11" w:rsidTr="00055E11">
        <w:trPr>
          <w:trHeight w:val="1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18"/>
                <w:szCs w:val="18"/>
                <w:lang w:eastAsia="ru-RU"/>
              </w:rPr>
            </w:pPr>
            <w:r w:rsidRPr="00055E11">
              <w:rPr>
                <w:rFonts w:ascii="Times New Roman" w:eastAsia="Times New Roman" w:hAnsi="Times New Roman" w:cs="Times New Roman"/>
                <w:sz w:val="18"/>
                <w:szCs w:val="18"/>
                <w:lang w:eastAsia="ru-RU"/>
              </w:rPr>
              <w:t>1.1.12</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055E11">
              <w:rPr>
                <w:rFonts w:ascii="Times New Roman" w:eastAsia="Times New Roman" w:hAnsi="Times New Roman" w:cs="Times New Roman"/>
                <w:sz w:val="20"/>
                <w:szCs w:val="20"/>
                <w:lang w:eastAsia="ru-RU"/>
              </w:rPr>
              <w:t xml:space="preserve"> в очереди на получение в текущем</w:t>
            </w:r>
            <w:r w:rsidRPr="00055E11">
              <w:rPr>
                <w:rFonts w:ascii="Calibri" w:eastAsia="Times New Roman" w:hAnsi="Calibri" w:cs="Times New Roman"/>
                <w:sz w:val="20"/>
                <w:szCs w:val="20"/>
                <w:lang w:eastAsia="ru-RU"/>
              </w:rPr>
              <w:t xml:space="preserve"> году дошкольного образования) (в процентах)</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w:t>
            </w:r>
          </w:p>
        </w:tc>
        <w:tc>
          <w:tcPr>
            <w:tcW w:w="1382"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firstLine="720"/>
              <w:rPr>
                <w:rFonts w:ascii="Arial" w:eastAsia="Times New Roman" w:hAnsi="Arial" w:cs="Arial"/>
                <w:sz w:val="20"/>
                <w:szCs w:val="20"/>
                <w:lang w:eastAsia="ar-SA"/>
              </w:rPr>
            </w:pP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firstLine="720"/>
              <w:jc w:val="center"/>
              <w:rPr>
                <w:rFonts w:ascii="Arial" w:eastAsia="Times New Roman" w:hAnsi="Arial" w:cs="Arial"/>
                <w:sz w:val="20"/>
                <w:szCs w:val="20"/>
                <w:lang w:eastAsia="ar-SA"/>
              </w:rPr>
            </w:pPr>
          </w:p>
        </w:tc>
        <w:tc>
          <w:tcPr>
            <w:tcW w:w="851"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firstLine="720"/>
              <w:rPr>
                <w:rFonts w:ascii="Arial" w:eastAsia="Times New Roman" w:hAnsi="Arial" w:cs="Arial"/>
                <w:sz w:val="20"/>
                <w:szCs w:val="20"/>
                <w:lang w:eastAsia="ar-SA"/>
              </w:rPr>
            </w:pPr>
          </w:p>
        </w:tc>
        <w:tc>
          <w:tcPr>
            <w:tcW w:w="850"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ind w:firstLine="720"/>
              <w:rPr>
                <w:rFonts w:ascii="Arial" w:eastAsia="Times New Roman" w:hAnsi="Arial" w:cs="Arial"/>
                <w:sz w:val="20"/>
                <w:szCs w:val="20"/>
                <w:lang w:eastAsia="ar-SA"/>
              </w:rPr>
            </w:pPr>
          </w:p>
        </w:tc>
        <w:tc>
          <w:tcPr>
            <w:tcW w:w="851" w:type="dxa"/>
            <w:tcBorders>
              <w:top w:val="single" w:sz="4" w:space="0" w:color="auto"/>
              <w:bottom w:val="single" w:sz="4" w:space="0" w:color="auto"/>
            </w:tcBorders>
          </w:tcPr>
          <w:p w:rsidR="00055E11" w:rsidRPr="00055E11" w:rsidRDefault="00055E11" w:rsidP="00055E11">
            <w:pPr>
              <w:rPr>
                <w:rFonts w:ascii="Calibri" w:eastAsia="Times New Roman" w:hAnsi="Calibri" w:cs="Times New Roman"/>
                <w:sz w:val="20"/>
                <w:szCs w:val="20"/>
                <w:lang w:eastAsia="ar-SA"/>
              </w:rPr>
            </w:pPr>
          </w:p>
        </w:tc>
        <w:tc>
          <w:tcPr>
            <w:tcW w:w="1134" w:type="dxa"/>
            <w:tcBorders>
              <w:top w:val="single" w:sz="4" w:space="0" w:color="auto"/>
              <w:bottom w:val="single" w:sz="4" w:space="0" w:color="auto"/>
            </w:tcBorders>
          </w:tcPr>
          <w:p w:rsidR="00055E11" w:rsidRPr="00055E11" w:rsidRDefault="00055E11" w:rsidP="00055E11">
            <w:pPr>
              <w:jc w:val="center"/>
              <w:rPr>
                <w:rFonts w:ascii="Calibri" w:eastAsia="Times New Roman" w:hAnsi="Calibri" w:cs="Times New Roman"/>
                <w:lang w:eastAsia="ar-SA"/>
              </w:rPr>
            </w:pPr>
            <w:r w:rsidRPr="00055E11">
              <w:rPr>
                <w:rFonts w:ascii="Calibri" w:eastAsia="Times New Roman" w:hAnsi="Calibri" w:cs="Times New Roman"/>
                <w:lang w:eastAsia="ar-SA"/>
              </w:rPr>
              <w:t>98</w:t>
            </w:r>
          </w:p>
        </w:tc>
        <w:tc>
          <w:tcPr>
            <w:tcW w:w="1559" w:type="dxa"/>
            <w:tcBorders>
              <w:top w:val="single" w:sz="4" w:space="0" w:color="auto"/>
              <w:bottom w:val="single" w:sz="4" w:space="0" w:color="auto"/>
            </w:tcBorders>
          </w:tcPr>
          <w:p w:rsidR="00055E11" w:rsidRPr="00055E11" w:rsidRDefault="00055E11" w:rsidP="00055E11">
            <w:pPr>
              <w:widowControl w:val="0"/>
              <w:suppressAutoHyphens/>
              <w:autoSpaceDE w:val="0"/>
              <w:spacing w:after="0" w:line="240" w:lineRule="auto"/>
              <w:jc w:val="center"/>
              <w:rPr>
                <w:rFonts w:ascii="Arial" w:eastAsia="Times New Roman" w:hAnsi="Arial" w:cs="Arial"/>
                <w:sz w:val="20"/>
                <w:szCs w:val="20"/>
                <w:lang w:eastAsia="ar-SA"/>
              </w:rPr>
            </w:pPr>
            <w:r w:rsidRPr="00055E11">
              <w:rPr>
                <w:rFonts w:ascii="Arial" w:eastAsia="Times New Roman" w:hAnsi="Arial" w:cs="Arial"/>
                <w:sz w:val="20"/>
                <w:szCs w:val="20"/>
                <w:lang w:eastAsia="ar-SA"/>
              </w:rPr>
              <w:t>98</w:t>
            </w:r>
          </w:p>
        </w:tc>
      </w:tr>
      <w:tr w:rsidR="00055E11" w:rsidRPr="00055E11" w:rsidTr="00055E11">
        <w:trPr>
          <w:trHeight w:val="328"/>
        </w:trPr>
        <w:tc>
          <w:tcPr>
            <w:tcW w:w="14673" w:type="dxa"/>
            <w:gridSpan w:val="10"/>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Задача 2. Развитие системы поддержки одаренных и талантливых детей</w:t>
            </w:r>
          </w:p>
        </w:tc>
      </w:tr>
      <w:tr w:rsidR="00055E11" w:rsidRPr="00055E11" w:rsidTr="00055E11">
        <w:trPr>
          <w:trHeight w:val="220"/>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1.2.1.</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учащихся, участвующих в олимпиадах, в общей численности учащихся общеобразовательных учреждений</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55</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55</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55</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lastRenderedPageBreak/>
              <w:t>1.2.2</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Количество учащихся, получающих стипендии главы Администрации города Курска и единовременное денежное вознаграждение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человек </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98</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90</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467</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1.2.3</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учащихся, обучающихся дистанционно, в общем количестве учащихся 9-11 классов, мотивированных на учебу</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65</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65</w:t>
            </w:r>
          </w:p>
        </w:tc>
      </w:tr>
      <w:tr w:rsidR="00055E11" w:rsidRPr="00055E11" w:rsidTr="00055E11">
        <w:trPr>
          <w:trHeight w:val="477"/>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1.2.4</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Количество воспитанников, участвующих в творческих конкурсах дошкольных образовательных учреждений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 1500 </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1800 </w:t>
            </w:r>
          </w:p>
        </w:tc>
        <w:tc>
          <w:tcPr>
            <w:tcW w:w="851" w:type="dxa"/>
            <w:tcBorders>
              <w:top w:val="single" w:sz="4" w:space="0" w:color="auto"/>
              <w:bottom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1950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2000</w:t>
            </w:r>
          </w:p>
        </w:tc>
        <w:tc>
          <w:tcPr>
            <w:tcW w:w="851" w:type="dxa"/>
            <w:tcBorders>
              <w:top w:val="single" w:sz="4" w:space="0" w:color="auto"/>
              <w:bottom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2400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2200 </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2070</w:t>
            </w:r>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221"/>
        </w:trPr>
        <w:tc>
          <w:tcPr>
            <w:tcW w:w="14673" w:type="dxa"/>
            <w:gridSpan w:val="10"/>
          </w:tcPr>
          <w:p w:rsidR="00055E11" w:rsidRPr="00055E11" w:rsidRDefault="00055E11" w:rsidP="00055E11">
            <w:pPr>
              <w:widowControl w:val="0"/>
              <w:autoSpaceDE w:val="0"/>
              <w:spacing w:after="0" w:line="240" w:lineRule="auto"/>
              <w:jc w:val="both"/>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 xml:space="preserve">Задача 3. Обеспечение условий для развития инновационной деятельности в муниципальных образовательных учреждениях </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sz w:val="20"/>
                <w:szCs w:val="20"/>
                <w:lang w:eastAsia="ru-RU"/>
              </w:rPr>
              <w:t>1.3.1</w:t>
            </w:r>
          </w:p>
        </w:tc>
        <w:tc>
          <w:tcPr>
            <w:tcW w:w="5387" w:type="dxa"/>
          </w:tcPr>
          <w:p w:rsidR="00055E11" w:rsidRPr="00055E11" w:rsidRDefault="00055E11" w:rsidP="00055E11">
            <w:pPr>
              <w:widowControl w:val="0"/>
              <w:autoSpaceDE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Доля образовательных учреждений, имеющих статус региональной </w:t>
            </w:r>
            <w:proofErr w:type="spellStart"/>
            <w:r w:rsidRPr="00055E11">
              <w:rPr>
                <w:rFonts w:ascii="Times New Roman" w:eastAsia="Times New Roman" w:hAnsi="Times New Roman" w:cs="Times New Roman"/>
                <w:sz w:val="20"/>
                <w:szCs w:val="20"/>
                <w:lang w:eastAsia="ru-RU"/>
              </w:rPr>
              <w:t>стажировочной</w:t>
            </w:r>
            <w:proofErr w:type="spellEnd"/>
            <w:r w:rsidRPr="00055E11">
              <w:rPr>
                <w:rFonts w:ascii="Times New Roman" w:eastAsia="Times New Roman" w:hAnsi="Times New Roman" w:cs="Times New Roman"/>
                <w:sz w:val="20"/>
                <w:szCs w:val="20"/>
                <w:lang w:eastAsia="ru-RU"/>
              </w:rPr>
              <w:t xml:space="preserve"> и муниципальной экспериментальной площадки, в общем количестве  образовательных учреждений</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19</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32</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35,6</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35,6</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35,6</w:t>
            </w:r>
          </w:p>
        </w:tc>
        <w:tc>
          <w:tcPr>
            <w:tcW w:w="1559" w:type="dxa"/>
            <w:tcBorders>
              <w:top w:val="single" w:sz="4" w:space="0" w:color="auto"/>
              <w:bottom w:val="single" w:sz="4" w:space="0" w:color="auto"/>
            </w:tcBorders>
          </w:tcPr>
          <w:p w:rsidR="00055E11" w:rsidRPr="00055E11" w:rsidRDefault="00055E11" w:rsidP="00055E11">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35,6</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1.3.2</w:t>
            </w:r>
          </w:p>
        </w:tc>
        <w:tc>
          <w:tcPr>
            <w:tcW w:w="5387" w:type="dxa"/>
          </w:tcPr>
          <w:p w:rsidR="00055E11" w:rsidRPr="00055E11" w:rsidRDefault="00055E11" w:rsidP="00055E11">
            <w:pPr>
              <w:widowControl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обучающихся по федеральным государственным образовательным стандартам общего образования в общем количестве учащихся в общеобразовательных учреждениях</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36</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61</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66, 6</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86</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86</w:t>
            </w:r>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1.3.3</w:t>
            </w:r>
          </w:p>
        </w:tc>
        <w:tc>
          <w:tcPr>
            <w:tcW w:w="5387" w:type="dxa"/>
          </w:tcPr>
          <w:p w:rsidR="00055E11" w:rsidRPr="00055E11" w:rsidRDefault="00055E11" w:rsidP="00055E11">
            <w:pPr>
              <w:widowControl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обучающихся по федеральным государственным образовательным стандартам общего образования в общем количестве воспитанников в дошкольных образовательных учреждениях</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color w:val="000000"/>
                <w:sz w:val="20"/>
                <w:szCs w:val="20"/>
                <w:lang w:eastAsia="ar-SA"/>
              </w:rPr>
            </w:pPr>
            <w:r w:rsidRPr="00055E11">
              <w:rPr>
                <w:rFonts w:ascii="Times New Roman" w:eastAsia="Times New Roman" w:hAnsi="Times New Roman" w:cs="Times New Roman"/>
                <w:sz w:val="20"/>
                <w:szCs w:val="20"/>
                <w:lang w:eastAsia="ar-SA"/>
              </w:rPr>
              <w:t>100</w:t>
            </w:r>
          </w:p>
        </w:tc>
      </w:tr>
      <w:tr w:rsidR="00055E11" w:rsidRPr="00055E11" w:rsidTr="00055E11">
        <w:trPr>
          <w:trHeight w:val="361"/>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1.3.4</w:t>
            </w:r>
          </w:p>
        </w:tc>
        <w:tc>
          <w:tcPr>
            <w:tcW w:w="5387" w:type="dxa"/>
          </w:tcPr>
          <w:p w:rsidR="00055E11" w:rsidRPr="00055E11" w:rsidRDefault="00055E11" w:rsidP="00055E11">
            <w:pPr>
              <w:widowControl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Доля обучающихся 10-11 классов по программам профильного обучения в общем количестве учащихся 10-11 классов </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54</w:t>
            </w:r>
          </w:p>
        </w:tc>
        <w:tc>
          <w:tcPr>
            <w:tcW w:w="850" w:type="dxa"/>
            <w:tcBorders>
              <w:top w:val="single" w:sz="4" w:space="0" w:color="auto"/>
              <w:bottom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59</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66</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66</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66</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66</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66</w:t>
            </w:r>
          </w:p>
        </w:tc>
      </w:tr>
      <w:tr w:rsidR="00055E11" w:rsidRPr="00055E11" w:rsidTr="00055E11">
        <w:trPr>
          <w:trHeight w:val="166"/>
        </w:trPr>
        <w:tc>
          <w:tcPr>
            <w:tcW w:w="14673" w:type="dxa"/>
            <w:gridSpan w:val="10"/>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b/>
                <w:bCs/>
                <w:sz w:val="20"/>
                <w:szCs w:val="20"/>
                <w:lang w:eastAsia="ru-RU"/>
              </w:rPr>
              <w:t xml:space="preserve">Задача 4. </w:t>
            </w:r>
            <w:r w:rsidRPr="00055E11">
              <w:rPr>
                <w:rFonts w:ascii="Times New Roman" w:eastAsia="Times New Roman" w:hAnsi="Times New Roman" w:cs="Times New Roman"/>
                <w:b/>
                <w:bCs/>
                <w:color w:val="000000"/>
                <w:sz w:val="20"/>
                <w:szCs w:val="20"/>
                <w:lang w:eastAsia="ru-RU"/>
              </w:rPr>
              <w:t>Повышение воспитательного потенциала образовательного процесса, интеграция общего и дополнительного образования</w:t>
            </w:r>
          </w:p>
        </w:tc>
      </w:tr>
      <w:tr w:rsidR="00055E11" w:rsidRPr="00055E11" w:rsidTr="00055E11">
        <w:trPr>
          <w:trHeight w:val="35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1.4.1</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color w:val="000000"/>
                <w:sz w:val="20"/>
                <w:szCs w:val="20"/>
                <w:lang w:eastAsia="ar-SA"/>
              </w:rPr>
            </w:pPr>
            <w:proofErr w:type="gramStart"/>
            <w:r w:rsidRPr="00055E11">
              <w:rPr>
                <w:rFonts w:ascii="Times New Roman" w:eastAsia="Times New Roman" w:hAnsi="Times New Roman" w:cs="Times New Roman"/>
                <w:color w:val="000000"/>
                <w:sz w:val="20"/>
                <w:szCs w:val="20"/>
                <w:lang w:eastAsia="ar-SA"/>
              </w:rPr>
              <w:t>Количество обучающихся по воспитательным программам в муниципальных образовательных учреждениях дополнительного образования</w:t>
            </w:r>
            <w:proofErr w:type="gramEnd"/>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8000 </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8400 </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8600.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8800 </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9000 </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9200 </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8800</w:t>
            </w:r>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napToGrid w:val="0"/>
              <w:spacing w:after="0" w:line="240" w:lineRule="auto"/>
              <w:jc w:val="center"/>
              <w:rPr>
                <w:rFonts w:ascii="Times New Roman" w:eastAsia="Times New Roman" w:hAnsi="Times New Roman" w:cs="Times New Roman"/>
                <w:color w:val="000000"/>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1.4.2</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Количество индивидуальных образовательных программ в образовательных учреждениях дополнительного образования для детей с ограниченными возможностями здоровья</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единицы </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30 </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30 </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64</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65 </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30</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44</w:t>
            </w:r>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ru-RU"/>
              </w:rPr>
            </w:pPr>
            <w:proofErr w:type="gramStart"/>
            <w:r w:rsidRPr="00055E11">
              <w:rPr>
                <w:rFonts w:ascii="Times New Roman" w:eastAsia="Times New Roman" w:hAnsi="Times New Roman" w:cs="Times New Roman"/>
                <w:sz w:val="20"/>
                <w:szCs w:val="20"/>
                <w:lang w:eastAsia="ru-RU"/>
              </w:rPr>
              <w:t xml:space="preserve">(в среднем </w:t>
            </w:r>
            <w:proofErr w:type="gramEnd"/>
          </w:p>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в год)</w:t>
            </w:r>
          </w:p>
        </w:tc>
      </w:tr>
      <w:tr w:rsidR="00055E11" w:rsidRPr="00055E11" w:rsidTr="00055E11">
        <w:trPr>
          <w:trHeight w:val="407"/>
        </w:trPr>
        <w:tc>
          <w:tcPr>
            <w:tcW w:w="14673" w:type="dxa"/>
            <w:gridSpan w:val="10"/>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Задача 5. Создание условий для развития кадрового потенциала муниципальной системы образования, привлечения молодых специалистов, подготовка резерва руководящих кадров</w:t>
            </w:r>
          </w:p>
        </w:tc>
      </w:tr>
      <w:tr w:rsidR="00055E11" w:rsidRPr="00055E11" w:rsidTr="00055E11">
        <w:trPr>
          <w:trHeight w:val="6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lastRenderedPageBreak/>
              <w:t>1.5.1.</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руководящих работников образовательных учреждений, прошедших переподготовку по направлению «Менеджмент»</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272</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26</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15</w:t>
            </w:r>
          </w:p>
        </w:tc>
        <w:tc>
          <w:tcPr>
            <w:tcW w:w="1559"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171</w:t>
            </w:r>
          </w:p>
        </w:tc>
      </w:tr>
      <w:tr w:rsidR="00055E11" w:rsidRPr="00055E11" w:rsidTr="00055E11">
        <w:trPr>
          <w:trHeight w:val="35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1.5.2</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Количество педагогических работников, получающих </w:t>
            </w:r>
            <w:r w:rsidRPr="00055E11">
              <w:rPr>
                <w:rFonts w:ascii="Times New Roman" w:eastAsia="Times New Roman" w:hAnsi="Times New Roman" w:cs="Times New Roman"/>
                <w:color w:val="000000"/>
                <w:sz w:val="18"/>
                <w:szCs w:val="18"/>
                <w:lang w:eastAsia="ru-RU"/>
              </w:rPr>
              <w:t>ежегодную муниципальную премию «Признание»</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22</w:t>
            </w:r>
          </w:p>
        </w:tc>
        <w:tc>
          <w:tcPr>
            <w:tcW w:w="1559" w:type="dxa"/>
            <w:tcBorders>
              <w:top w:val="single" w:sz="4" w:space="0" w:color="auto"/>
              <w:bottom w:val="single" w:sz="4" w:space="0" w:color="auto"/>
            </w:tcBorders>
          </w:tcPr>
          <w:p w:rsidR="00055E11" w:rsidRPr="00055E11" w:rsidRDefault="00055E11" w:rsidP="00055E11">
            <w:pPr>
              <w:widowControl w:val="0"/>
              <w:autoSpaceDE w:val="0"/>
              <w:spacing w:after="0" w:line="240" w:lineRule="auto"/>
              <w:ind w:right="-108"/>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108</w:t>
            </w:r>
          </w:p>
        </w:tc>
      </w:tr>
      <w:tr w:rsidR="00055E11" w:rsidRPr="00055E11" w:rsidTr="00055E11">
        <w:trPr>
          <w:trHeight w:val="218"/>
        </w:trPr>
        <w:tc>
          <w:tcPr>
            <w:tcW w:w="14673" w:type="dxa"/>
            <w:gridSpan w:val="10"/>
          </w:tcPr>
          <w:p w:rsidR="00055E11" w:rsidRPr="00055E11" w:rsidRDefault="00055E11" w:rsidP="00055E11">
            <w:pPr>
              <w:widowControl w:val="0"/>
              <w:autoSpaceDE w:val="0"/>
              <w:spacing w:after="0" w:line="240" w:lineRule="auto"/>
              <w:jc w:val="both"/>
              <w:rPr>
                <w:rFonts w:ascii="Times New Roman" w:eastAsia="Times New Roman" w:hAnsi="Times New Roman" w:cs="Times New Roman"/>
                <w:b/>
                <w:bCs/>
                <w:sz w:val="10"/>
                <w:szCs w:val="10"/>
                <w:lang w:eastAsia="ru-RU"/>
              </w:rPr>
            </w:pPr>
          </w:p>
          <w:p w:rsidR="00055E11" w:rsidRPr="00055E11" w:rsidRDefault="00055E11" w:rsidP="00055E11">
            <w:pPr>
              <w:widowControl w:val="0"/>
              <w:autoSpaceDE w:val="0"/>
              <w:spacing w:after="0" w:line="240" w:lineRule="auto"/>
              <w:jc w:val="both"/>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Задача 6. Совершенствование деятельности муниципальных образовательных учреждений по сохранению и укреплению здоровья обучающихся</w:t>
            </w:r>
          </w:p>
          <w:p w:rsidR="00055E11" w:rsidRPr="00055E11" w:rsidRDefault="00055E11" w:rsidP="00055E11">
            <w:pPr>
              <w:widowControl w:val="0"/>
              <w:autoSpaceDE w:val="0"/>
              <w:spacing w:after="0" w:line="240" w:lineRule="auto"/>
              <w:jc w:val="both"/>
              <w:rPr>
                <w:rFonts w:ascii="Times New Roman" w:eastAsia="Times New Roman" w:hAnsi="Times New Roman" w:cs="Times New Roman"/>
                <w:b/>
                <w:bCs/>
                <w:sz w:val="20"/>
                <w:szCs w:val="20"/>
                <w:lang w:eastAsia="ru-RU"/>
              </w:rPr>
            </w:pPr>
          </w:p>
        </w:tc>
      </w:tr>
      <w:tr w:rsidR="00055E11" w:rsidRPr="00055E11" w:rsidTr="00055E11">
        <w:trPr>
          <w:trHeight w:val="362"/>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1.6.1</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 xml:space="preserve">Доля общеобразовательных и дошкольных образовательных учреждений, реализующих современные </w:t>
            </w:r>
            <w:proofErr w:type="spellStart"/>
            <w:r w:rsidRPr="00055E11">
              <w:rPr>
                <w:rFonts w:ascii="Times New Roman" w:eastAsia="Times New Roman" w:hAnsi="Times New Roman" w:cs="Times New Roman"/>
                <w:sz w:val="20"/>
                <w:szCs w:val="20"/>
                <w:lang w:eastAsia="ar-SA"/>
              </w:rPr>
              <w:t>здоровьесберегающие</w:t>
            </w:r>
            <w:proofErr w:type="spellEnd"/>
            <w:r w:rsidRPr="00055E11">
              <w:rPr>
                <w:rFonts w:ascii="Times New Roman" w:eastAsia="Times New Roman" w:hAnsi="Times New Roman" w:cs="Times New Roman"/>
                <w:sz w:val="20"/>
                <w:szCs w:val="20"/>
                <w:lang w:eastAsia="ar-SA"/>
              </w:rPr>
              <w:t xml:space="preserve"> технологии, в общем количестве общеобразовательных и дошкольных образовательных учреждений</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65</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90</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90,1</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90,2</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90,2</w:t>
            </w:r>
          </w:p>
        </w:tc>
      </w:tr>
      <w:tr w:rsidR="00055E11" w:rsidRPr="00055E11" w:rsidTr="00055E11">
        <w:trPr>
          <w:trHeight w:val="479"/>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1.6.2</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b/>
                <w:bCs/>
                <w:sz w:val="20"/>
                <w:szCs w:val="20"/>
                <w:lang w:eastAsia="ar-SA"/>
              </w:rPr>
            </w:pPr>
            <w:r w:rsidRPr="00055E11">
              <w:rPr>
                <w:rFonts w:ascii="Times New Roman" w:eastAsia="Times New Roman" w:hAnsi="Times New Roman" w:cs="Times New Roman"/>
                <w:sz w:val="20"/>
                <w:szCs w:val="20"/>
                <w:lang w:eastAsia="ar-SA"/>
              </w:rPr>
              <w:t>Количество действующих детско-юношеских физкультурно-спортивных клубов в общеобразовательных учреждениях</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единицы</w:t>
            </w:r>
          </w:p>
        </w:tc>
        <w:tc>
          <w:tcPr>
            <w:tcW w:w="1382"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w:t>
            </w:r>
          </w:p>
        </w:tc>
        <w:tc>
          <w:tcPr>
            <w:tcW w:w="850"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w:t>
            </w:r>
          </w:p>
        </w:tc>
        <w:tc>
          <w:tcPr>
            <w:tcW w:w="851"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color w:val="000000"/>
                <w:sz w:val="20"/>
                <w:szCs w:val="20"/>
                <w:lang w:eastAsia="ru-RU"/>
              </w:rPr>
              <w:t>31</w:t>
            </w:r>
          </w:p>
        </w:tc>
        <w:tc>
          <w:tcPr>
            <w:tcW w:w="1134" w:type="dxa"/>
            <w:tcBorders>
              <w:top w:val="single" w:sz="4" w:space="0" w:color="auto"/>
              <w:bottom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color w:val="000000"/>
                <w:sz w:val="20"/>
                <w:szCs w:val="20"/>
                <w:lang w:eastAsia="ru-RU"/>
              </w:rPr>
              <w:t>31</w:t>
            </w:r>
          </w:p>
        </w:tc>
        <w:tc>
          <w:tcPr>
            <w:tcW w:w="1559" w:type="dxa"/>
            <w:tcBorders>
              <w:top w:val="single" w:sz="4" w:space="0" w:color="auto"/>
              <w:bottom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color w:val="000000"/>
                <w:sz w:val="20"/>
                <w:szCs w:val="20"/>
                <w:lang w:eastAsia="ar-SA"/>
              </w:rPr>
              <w:t>31</w:t>
            </w:r>
          </w:p>
        </w:tc>
      </w:tr>
      <w:tr w:rsidR="00055E11" w:rsidRPr="00055E11" w:rsidTr="00055E11">
        <w:trPr>
          <w:trHeight w:val="31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1.6.3</w:t>
            </w:r>
          </w:p>
        </w:tc>
        <w:tc>
          <w:tcPr>
            <w:tcW w:w="5387" w:type="dxa"/>
          </w:tcPr>
          <w:p w:rsidR="00055E11" w:rsidRPr="00055E11" w:rsidRDefault="00055E11" w:rsidP="00055E11">
            <w:pPr>
              <w:widowControl w:val="0"/>
              <w:snapToGri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Доля общеобразовательных учреждений-участников мероприятий в рамках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в общем количестве общеобразовательных учреждений</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проценты</w:t>
            </w:r>
          </w:p>
        </w:tc>
        <w:tc>
          <w:tcPr>
            <w:tcW w:w="1382"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63</w:t>
            </w:r>
          </w:p>
        </w:tc>
        <w:tc>
          <w:tcPr>
            <w:tcW w:w="850"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65</w:t>
            </w:r>
          </w:p>
        </w:tc>
        <w:tc>
          <w:tcPr>
            <w:tcW w:w="851"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90</w:t>
            </w:r>
          </w:p>
        </w:tc>
        <w:tc>
          <w:tcPr>
            <w:tcW w:w="850"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91</w:t>
            </w:r>
          </w:p>
        </w:tc>
        <w:tc>
          <w:tcPr>
            <w:tcW w:w="851"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92</w:t>
            </w:r>
          </w:p>
        </w:tc>
        <w:tc>
          <w:tcPr>
            <w:tcW w:w="1134"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92</w:t>
            </w:r>
          </w:p>
        </w:tc>
        <w:tc>
          <w:tcPr>
            <w:tcW w:w="1559" w:type="dxa"/>
            <w:tcBorders>
              <w:top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92</w:t>
            </w:r>
          </w:p>
        </w:tc>
      </w:tr>
      <w:tr w:rsidR="00055E11" w:rsidRPr="00055E11" w:rsidTr="00055E11">
        <w:trPr>
          <w:trHeight w:val="323"/>
        </w:trPr>
        <w:tc>
          <w:tcPr>
            <w:tcW w:w="14673" w:type="dxa"/>
            <w:gridSpan w:val="10"/>
          </w:tcPr>
          <w:p w:rsidR="00055E11" w:rsidRPr="00055E11" w:rsidRDefault="00055E11" w:rsidP="00055E11">
            <w:pPr>
              <w:widowControl w:val="0"/>
              <w:snapToGrid w:val="0"/>
              <w:spacing w:after="0" w:line="240" w:lineRule="auto"/>
              <w:rPr>
                <w:rFonts w:ascii="Times New Roman" w:eastAsia="Times New Roman" w:hAnsi="Times New Roman" w:cs="Times New Roman"/>
                <w:sz w:val="20"/>
                <w:szCs w:val="20"/>
                <w:lang w:eastAsia="ru-RU"/>
              </w:rPr>
            </w:pPr>
            <w:r w:rsidRPr="00055E11">
              <w:rPr>
                <w:rFonts w:ascii="Times New Roman" w:eastAsia="Times New Roman" w:hAnsi="Times New Roman" w:cs="Times New Roman"/>
                <w:b/>
                <w:bCs/>
                <w:sz w:val="20"/>
                <w:szCs w:val="20"/>
                <w:lang w:eastAsia="ru-RU"/>
              </w:rPr>
              <w:t>Задача 7. Организация работы по предоставлению общедоступного и бесплатного дошкольного образования, начального общего, основного общего, среднего общего образования, дополнительного образования бюджетными и казенными образовательными учреждениями.</w:t>
            </w:r>
          </w:p>
        </w:tc>
      </w:tr>
      <w:tr w:rsidR="00055E11" w:rsidRPr="00055E11" w:rsidTr="00055E11">
        <w:trPr>
          <w:trHeight w:val="13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1.7.1</w:t>
            </w:r>
          </w:p>
        </w:tc>
        <w:tc>
          <w:tcPr>
            <w:tcW w:w="5387" w:type="dxa"/>
          </w:tcPr>
          <w:p w:rsidR="00055E11" w:rsidRPr="00055E11" w:rsidRDefault="00055E11" w:rsidP="00055E11">
            <w:pPr>
              <w:widowControl w:val="0"/>
              <w:autoSpaceDE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воспитанников, обучающихся в бюджетных и казенных общеобразовательных учреждениях и образовательных учреждениях дошкольного образования</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человек </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16215</w:t>
            </w:r>
          </w:p>
          <w:p w:rsidR="00055E11" w:rsidRPr="00055E11" w:rsidRDefault="00055E11" w:rsidP="00055E11">
            <w:pPr>
              <w:widowControl w:val="0"/>
              <w:autoSpaceDE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17800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 19432</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 20011</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20645</w:t>
            </w: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yellow"/>
                <w:lang w:eastAsia="ru-RU"/>
              </w:rPr>
            </w:pPr>
            <w:r w:rsidRPr="00055E11">
              <w:rPr>
                <w:rFonts w:ascii="Times New Roman" w:eastAsia="Times New Roman" w:hAnsi="Times New Roman" w:cs="Times New Roman"/>
                <w:sz w:val="20"/>
                <w:szCs w:val="20"/>
                <w:highlight w:val="yellow"/>
                <w:lang w:eastAsia="ru-RU"/>
              </w:rPr>
              <w:t>21319</w:t>
            </w:r>
          </w:p>
        </w:tc>
        <w:tc>
          <w:tcPr>
            <w:tcW w:w="1559" w:type="dxa"/>
            <w:tcBorders>
              <w:top w:val="single" w:sz="4" w:space="0" w:color="auto"/>
            </w:tcBorders>
          </w:tcPr>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19841</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highlight w:val="yellow"/>
                <w:lang w:eastAsia="ar-SA"/>
              </w:rPr>
            </w:pPr>
            <w:proofErr w:type="gramStart"/>
            <w:r w:rsidRPr="00055E11">
              <w:rPr>
                <w:rFonts w:ascii="Times New Roman" w:eastAsia="Times New Roman" w:hAnsi="Times New Roman" w:cs="Times New Roman"/>
                <w:sz w:val="20"/>
                <w:szCs w:val="20"/>
                <w:highlight w:val="yellow"/>
                <w:lang w:eastAsia="ar-SA"/>
              </w:rPr>
              <w:t xml:space="preserve">(в среднем </w:t>
            </w:r>
            <w:proofErr w:type="gramEnd"/>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в год)</w:t>
            </w:r>
          </w:p>
        </w:tc>
      </w:tr>
      <w:tr w:rsidR="00055E11" w:rsidRPr="00055E11" w:rsidTr="00055E11">
        <w:trPr>
          <w:trHeight w:val="495"/>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1.7.2.</w:t>
            </w:r>
          </w:p>
        </w:tc>
        <w:tc>
          <w:tcPr>
            <w:tcW w:w="5387" w:type="dxa"/>
          </w:tcPr>
          <w:p w:rsidR="00055E11" w:rsidRPr="00055E11" w:rsidRDefault="00055E11" w:rsidP="00055E11">
            <w:pPr>
              <w:widowControl w:val="0"/>
              <w:autoSpaceDE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учащихся, обучающихся в бюджетных и казенных общеобразовательных учреждениях, социально-ориентированных некоммерческих организациях,   осуществляющих деятельность в области образования и содействие духовному развитию личности (ЧОУ «Курская православная гимназия во имя преподобного Феодосия Печерского»)</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38629</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40310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41736</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42600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44461</w:t>
            </w: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highlight w:val="yellow"/>
                <w:lang w:eastAsia="ru-RU"/>
              </w:rPr>
            </w:pPr>
            <w:r w:rsidRPr="00055E11">
              <w:rPr>
                <w:rFonts w:ascii="Times New Roman" w:eastAsia="Times New Roman" w:hAnsi="Times New Roman" w:cs="Times New Roman"/>
                <w:sz w:val="20"/>
                <w:szCs w:val="20"/>
                <w:highlight w:val="yellow"/>
                <w:lang w:eastAsia="ru-RU"/>
              </w:rPr>
              <w:t>46242</w:t>
            </w:r>
          </w:p>
        </w:tc>
        <w:tc>
          <w:tcPr>
            <w:tcW w:w="1559"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43069</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highlight w:val="yellow"/>
                <w:lang w:eastAsia="ar-SA"/>
              </w:rPr>
            </w:pPr>
            <w:proofErr w:type="gramStart"/>
            <w:r w:rsidRPr="00055E11">
              <w:rPr>
                <w:rFonts w:ascii="Times New Roman" w:eastAsia="Times New Roman" w:hAnsi="Times New Roman" w:cs="Times New Roman"/>
                <w:sz w:val="20"/>
                <w:szCs w:val="20"/>
                <w:highlight w:val="yellow"/>
                <w:lang w:eastAsia="ar-SA"/>
              </w:rPr>
              <w:t xml:space="preserve">(в среднем </w:t>
            </w:r>
            <w:proofErr w:type="gramEnd"/>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highlight w:val="yellow"/>
                <w:lang w:eastAsia="ar-SA"/>
              </w:rPr>
            </w:pPr>
            <w:r w:rsidRPr="00055E11">
              <w:rPr>
                <w:rFonts w:ascii="Times New Roman" w:eastAsia="Times New Roman" w:hAnsi="Times New Roman" w:cs="Times New Roman"/>
                <w:sz w:val="20"/>
                <w:szCs w:val="20"/>
                <w:highlight w:val="yellow"/>
                <w:lang w:eastAsia="ar-SA"/>
              </w:rPr>
              <w:t>в год)</w:t>
            </w:r>
          </w:p>
        </w:tc>
      </w:tr>
      <w:tr w:rsidR="00055E11" w:rsidRPr="00055E11" w:rsidTr="00055E11">
        <w:trPr>
          <w:trHeight w:val="479"/>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lastRenderedPageBreak/>
              <w:t>1.7.3.</w:t>
            </w:r>
          </w:p>
        </w:tc>
        <w:tc>
          <w:tcPr>
            <w:tcW w:w="5387" w:type="dxa"/>
          </w:tcPr>
          <w:p w:rsidR="00055E11" w:rsidRPr="00055E11" w:rsidRDefault="00055E11" w:rsidP="00055E11">
            <w:pPr>
              <w:widowControl w:val="0"/>
              <w:spacing w:after="0" w:line="240" w:lineRule="auto"/>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учащихся, обучающихся в бюджетных и казенных учреждениях дополнительного образования</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25260</w:t>
            </w:r>
          </w:p>
        </w:tc>
        <w:tc>
          <w:tcPr>
            <w:tcW w:w="1559"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25260</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479"/>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1.7.4.</w:t>
            </w:r>
          </w:p>
        </w:tc>
        <w:tc>
          <w:tcPr>
            <w:tcW w:w="5387" w:type="dxa"/>
          </w:tcPr>
          <w:p w:rsidR="00055E11" w:rsidRPr="00055E11" w:rsidRDefault="00055E11" w:rsidP="00055E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Количество воспитанников, получающих дополнительные образовательные услуги в дошкольных учреждениях на платной основе</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человек </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200</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205</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572</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937</w:t>
            </w: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937</w:t>
            </w:r>
          </w:p>
        </w:tc>
        <w:tc>
          <w:tcPr>
            <w:tcW w:w="1559" w:type="dxa"/>
            <w:tcBorders>
              <w:top w:val="single" w:sz="4" w:space="0" w:color="auto"/>
            </w:tcBorders>
          </w:tcPr>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570</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479"/>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1.7.5.</w:t>
            </w:r>
          </w:p>
        </w:tc>
        <w:tc>
          <w:tcPr>
            <w:tcW w:w="5387" w:type="dxa"/>
          </w:tcPr>
          <w:p w:rsidR="00055E11" w:rsidRPr="00055E11" w:rsidRDefault="00055E11" w:rsidP="00055E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color w:val="000000"/>
                <w:sz w:val="20"/>
                <w:szCs w:val="20"/>
                <w:lang w:eastAsia="ru-RU"/>
              </w:rPr>
              <w:t>Количество учащихся, получающих дополнительные образовательные услуги в общеобразовательных учреждениях на платной основе</w:t>
            </w:r>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человек </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1100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val="en-US" w:eastAsia="ru-RU"/>
              </w:rPr>
            </w:pP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1100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1123</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1170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2112</w:t>
            </w: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val="en-US" w:eastAsia="ru-RU"/>
              </w:rPr>
            </w:pPr>
            <w:r w:rsidRPr="00055E11">
              <w:rPr>
                <w:rFonts w:ascii="Times New Roman" w:eastAsia="Times New Roman" w:hAnsi="Times New Roman" w:cs="Times New Roman"/>
                <w:sz w:val="20"/>
                <w:szCs w:val="20"/>
                <w:lang w:eastAsia="ru-RU"/>
              </w:rPr>
              <w:t>2112</w:t>
            </w:r>
          </w:p>
        </w:tc>
        <w:tc>
          <w:tcPr>
            <w:tcW w:w="1559"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1523</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804"/>
        </w:trPr>
        <w:tc>
          <w:tcPr>
            <w:tcW w:w="675"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1.7.6.</w:t>
            </w:r>
          </w:p>
        </w:tc>
        <w:tc>
          <w:tcPr>
            <w:tcW w:w="5387" w:type="dxa"/>
          </w:tcPr>
          <w:p w:rsidR="00055E11" w:rsidRPr="00055E11" w:rsidRDefault="00055E11" w:rsidP="00055E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55E11">
              <w:rPr>
                <w:rFonts w:ascii="Times New Roman" w:eastAsia="Times New Roman" w:hAnsi="Times New Roman" w:cs="Times New Roman"/>
                <w:color w:val="000000"/>
                <w:sz w:val="20"/>
                <w:szCs w:val="20"/>
                <w:lang w:eastAsia="ru-RU"/>
              </w:rPr>
              <w:t>Количество обучающихся, получающих дополнительные образовательные услуги в учреждениях дополнительного образования на платной основе</w:t>
            </w:r>
            <w:proofErr w:type="gramEnd"/>
          </w:p>
        </w:tc>
        <w:tc>
          <w:tcPr>
            <w:tcW w:w="1134" w:type="dxa"/>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человек</w:t>
            </w:r>
          </w:p>
        </w:tc>
        <w:tc>
          <w:tcPr>
            <w:tcW w:w="1382"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1900</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1900</w:t>
            </w: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1950</w:t>
            </w:r>
          </w:p>
        </w:tc>
        <w:tc>
          <w:tcPr>
            <w:tcW w:w="850"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2000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1200</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1200</w:t>
            </w:r>
          </w:p>
        </w:tc>
        <w:tc>
          <w:tcPr>
            <w:tcW w:w="1559" w:type="dxa"/>
            <w:tcBorders>
              <w:top w:val="single" w:sz="4" w:space="0" w:color="auto"/>
            </w:tcBorders>
          </w:tcPr>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1650</w:t>
            </w:r>
          </w:p>
          <w:p w:rsidR="00055E11" w:rsidRPr="00055E11" w:rsidRDefault="00055E11" w:rsidP="00055E11">
            <w:pPr>
              <w:widowControl w:val="0"/>
              <w:spacing w:after="0" w:line="240" w:lineRule="auto"/>
              <w:ind w:right="152"/>
              <w:jc w:val="center"/>
              <w:rPr>
                <w:rFonts w:ascii="Times New Roman" w:eastAsia="Times New Roman" w:hAnsi="Times New Roman" w:cs="Times New Roman"/>
                <w:sz w:val="20"/>
                <w:szCs w:val="20"/>
                <w:lang w:eastAsia="ar-SA"/>
              </w:rPr>
            </w:pPr>
            <w:proofErr w:type="gramStart"/>
            <w:r w:rsidRPr="00055E11">
              <w:rPr>
                <w:rFonts w:ascii="Times New Roman" w:eastAsia="Times New Roman" w:hAnsi="Times New Roman" w:cs="Times New Roman"/>
                <w:sz w:val="20"/>
                <w:szCs w:val="20"/>
                <w:lang w:eastAsia="ar-SA"/>
              </w:rPr>
              <w:t xml:space="preserve">(в среднем </w:t>
            </w:r>
            <w:proofErr w:type="gramEnd"/>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в год)</w:t>
            </w:r>
          </w:p>
        </w:tc>
      </w:tr>
      <w:tr w:rsidR="00055E11" w:rsidRPr="00055E11" w:rsidTr="00055E11">
        <w:trPr>
          <w:trHeight w:val="389"/>
        </w:trPr>
        <w:tc>
          <w:tcPr>
            <w:tcW w:w="14673" w:type="dxa"/>
            <w:gridSpan w:val="10"/>
          </w:tcPr>
          <w:p w:rsidR="00055E11" w:rsidRPr="00055E11" w:rsidRDefault="00055E11" w:rsidP="00055E11">
            <w:pPr>
              <w:widowControl w:val="0"/>
              <w:spacing w:after="0" w:line="240" w:lineRule="auto"/>
              <w:jc w:val="center"/>
              <w:rPr>
                <w:rFonts w:ascii="Times New Roman" w:eastAsia="Times New Roman" w:hAnsi="Times New Roman" w:cs="Times New Roman"/>
                <w:b/>
                <w:bCs/>
                <w:sz w:val="20"/>
                <w:szCs w:val="20"/>
                <w:lang w:eastAsia="ar-SA"/>
              </w:rPr>
            </w:pPr>
            <w:r w:rsidRPr="00055E11">
              <w:rPr>
                <w:rFonts w:ascii="Times New Roman" w:eastAsia="Times New Roman" w:hAnsi="Times New Roman" w:cs="Times New Roman"/>
                <w:b/>
                <w:bCs/>
                <w:sz w:val="20"/>
                <w:szCs w:val="20"/>
                <w:lang w:eastAsia="ar-SA"/>
              </w:rPr>
              <w:t xml:space="preserve">Цель 2. Создание условий по обеспечению пожарной, антитеррористической и санитарно-эпидемиологической безопасности </w:t>
            </w:r>
          </w:p>
          <w:p w:rsidR="00055E11" w:rsidRPr="00055E11" w:rsidRDefault="00055E11" w:rsidP="00055E11">
            <w:pPr>
              <w:widowControl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b/>
                <w:bCs/>
                <w:sz w:val="20"/>
                <w:szCs w:val="20"/>
                <w:lang w:eastAsia="ar-SA"/>
              </w:rPr>
              <w:t>образовательных учреждений города Курска</w:t>
            </w:r>
          </w:p>
        </w:tc>
      </w:tr>
    </w:tbl>
    <w:p w:rsidR="00055E11" w:rsidRPr="00055E11" w:rsidRDefault="00055E11" w:rsidP="00055E11">
      <w:pPr>
        <w:spacing w:after="0"/>
        <w:rPr>
          <w:rFonts w:ascii="Calibri" w:eastAsia="Times New Roman" w:hAnsi="Calibri" w:cs="Times New Roman"/>
          <w:vanish/>
          <w:lang w:eastAsia="ru-RU"/>
        </w:rPr>
      </w:pPr>
    </w:p>
    <w:tbl>
      <w:tblPr>
        <w:tblpPr w:leftFromText="180" w:rightFromText="180" w:vertAnchor="text" w:tblpX="-34" w:tblpY="1"/>
        <w:tblOverlap w:val="never"/>
        <w:tblW w:w="4927" w:type="pct"/>
        <w:tblCellSpacing w:w="5" w:type="nil"/>
        <w:tblLayout w:type="fixed"/>
        <w:tblCellMar>
          <w:left w:w="75" w:type="dxa"/>
          <w:right w:w="75" w:type="dxa"/>
        </w:tblCellMar>
        <w:tblLook w:val="0000" w:firstRow="0" w:lastRow="0" w:firstColumn="0" w:lastColumn="0" w:noHBand="0" w:noVBand="0"/>
      </w:tblPr>
      <w:tblGrid>
        <w:gridCol w:w="636"/>
        <w:gridCol w:w="5393"/>
        <w:gridCol w:w="1131"/>
        <w:gridCol w:w="1419"/>
        <w:gridCol w:w="850"/>
        <w:gridCol w:w="850"/>
        <w:gridCol w:w="850"/>
        <w:gridCol w:w="847"/>
        <w:gridCol w:w="1134"/>
        <w:gridCol w:w="1395"/>
      </w:tblGrid>
      <w:tr w:rsidR="00055E11" w:rsidRPr="00055E11" w:rsidTr="00055E11">
        <w:trPr>
          <w:trHeight w:val="146"/>
          <w:tblCellSpacing w:w="5" w:type="nil"/>
        </w:trPr>
        <w:tc>
          <w:tcPr>
            <w:tcW w:w="5000" w:type="pct"/>
            <w:gridSpan w:val="10"/>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rPr>
                <w:rFonts w:ascii="Times New Roman" w:eastAsia="Times New Roman" w:hAnsi="Times New Roman" w:cs="Times New Roman"/>
                <w:b/>
                <w:bCs/>
                <w:sz w:val="20"/>
                <w:szCs w:val="20"/>
                <w:lang w:eastAsia="ru-RU"/>
              </w:rPr>
            </w:pPr>
            <w:r w:rsidRPr="00055E11">
              <w:rPr>
                <w:rFonts w:ascii="Times New Roman" w:eastAsia="Times New Roman" w:hAnsi="Times New Roman" w:cs="Times New Roman"/>
                <w:b/>
                <w:bCs/>
                <w:sz w:val="20"/>
                <w:szCs w:val="20"/>
                <w:lang w:eastAsia="ru-RU"/>
              </w:rPr>
              <w:t xml:space="preserve">Задача 1. Обеспечение пожарной безопасности  образовательных учреждений </w:t>
            </w:r>
          </w:p>
        </w:tc>
      </w:tr>
      <w:tr w:rsidR="00055E11" w:rsidRPr="00055E11" w:rsidTr="00055E11">
        <w:trPr>
          <w:trHeight w:val="146"/>
          <w:tblCellSpacing w:w="5" w:type="nil"/>
        </w:trPr>
        <w:tc>
          <w:tcPr>
            <w:tcW w:w="21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autoSpaceDE w:val="0"/>
              <w:spacing w:after="0" w:line="240" w:lineRule="auto"/>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2.1.1.</w:t>
            </w:r>
          </w:p>
        </w:tc>
        <w:tc>
          <w:tcPr>
            <w:tcW w:w="1859" w:type="pct"/>
            <w:tcBorders>
              <w:left w:val="single" w:sz="4" w:space="0" w:color="auto"/>
              <w:bottom w:val="single" w:sz="4" w:space="0" w:color="auto"/>
              <w:right w:val="single" w:sz="4" w:space="0" w:color="auto"/>
            </w:tcBorders>
          </w:tcPr>
          <w:p w:rsidR="00055E11" w:rsidRPr="00055E11" w:rsidRDefault="00055E11" w:rsidP="00055E11">
            <w:pPr>
              <w:widowControl w:val="0"/>
              <w:spacing w:after="0" w:line="240" w:lineRule="auto"/>
              <w:ind w:left="77"/>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работников образовательных учреждений, обученных мерам пожарной безопасности</w:t>
            </w:r>
          </w:p>
        </w:tc>
        <w:tc>
          <w:tcPr>
            <w:tcW w:w="390"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человек</w:t>
            </w:r>
          </w:p>
        </w:tc>
        <w:tc>
          <w:tcPr>
            <w:tcW w:w="489" w:type="pct"/>
            <w:tcBorders>
              <w:left w:val="single" w:sz="4" w:space="0" w:color="auto"/>
              <w:bottom w:val="single" w:sz="4" w:space="0" w:color="auto"/>
              <w:right w:val="single" w:sz="4" w:space="0" w:color="auto"/>
            </w:tcBorders>
          </w:tcPr>
          <w:p w:rsidR="00055E11" w:rsidRPr="00055E11" w:rsidRDefault="00055E11" w:rsidP="00055E11">
            <w:pPr>
              <w:widowControl w:val="0"/>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w:t>
            </w:r>
          </w:p>
        </w:tc>
        <w:tc>
          <w:tcPr>
            <w:tcW w:w="292"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w:t>
            </w:r>
          </w:p>
        </w:tc>
        <w:tc>
          <w:tcPr>
            <w:tcW w:w="391"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w:t>
            </w:r>
          </w:p>
        </w:tc>
        <w:tc>
          <w:tcPr>
            <w:tcW w:w="47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50</w:t>
            </w:r>
          </w:p>
        </w:tc>
      </w:tr>
      <w:tr w:rsidR="00055E11" w:rsidRPr="00055E11" w:rsidTr="00055E11">
        <w:trPr>
          <w:trHeight w:val="146"/>
          <w:tblCellSpacing w:w="5" w:type="nil"/>
        </w:trPr>
        <w:tc>
          <w:tcPr>
            <w:tcW w:w="21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autoSpaceDE w:val="0"/>
              <w:spacing w:after="0" w:line="240" w:lineRule="auto"/>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2.1.2.</w:t>
            </w:r>
          </w:p>
        </w:tc>
        <w:tc>
          <w:tcPr>
            <w:tcW w:w="1859" w:type="pct"/>
            <w:tcBorders>
              <w:left w:val="single" w:sz="4" w:space="0" w:color="auto"/>
              <w:bottom w:val="single" w:sz="4" w:space="0" w:color="auto"/>
              <w:right w:val="single" w:sz="4" w:space="0" w:color="auto"/>
            </w:tcBorders>
          </w:tcPr>
          <w:p w:rsidR="00055E11" w:rsidRPr="00055E11" w:rsidRDefault="00055E11" w:rsidP="00055E11">
            <w:pPr>
              <w:widowControl w:val="0"/>
              <w:spacing w:after="0" w:line="240" w:lineRule="auto"/>
              <w:ind w:left="77"/>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Доля образовательных учреждений, осуществляющих противопожарную защиту при помощи средств пожарной автоматики, в общем количестве образовательных учреждений.</w:t>
            </w:r>
          </w:p>
        </w:tc>
        <w:tc>
          <w:tcPr>
            <w:tcW w:w="390"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w:t>
            </w:r>
          </w:p>
        </w:tc>
        <w:tc>
          <w:tcPr>
            <w:tcW w:w="489" w:type="pct"/>
            <w:tcBorders>
              <w:left w:val="single" w:sz="4" w:space="0" w:color="auto"/>
              <w:bottom w:val="single" w:sz="4" w:space="0" w:color="auto"/>
              <w:right w:val="single" w:sz="4" w:space="0" w:color="auto"/>
            </w:tcBorders>
          </w:tcPr>
          <w:p w:rsidR="00055E11" w:rsidRPr="00055E11" w:rsidRDefault="00055E11" w:rsidP="00055E11">
            <w:pPr>
              <w:widowControl w:val="0"/>
              <w:jc w:val="center"/>
              <w:rPr>
                <w:rFonts w:ascii="Times New Roman" w:eastAsia="Times New Roman" w:hAnsi="Times New Roman" w:cs="Times New Roman"/>
                <w:color w:val="000000"/>
                <w:sz w:val="20"/>
                <w:szCs w:val="20"/>
                <w:lang w:eastAsia="ru-RU"/>
              </w:rPr>
            </w:pPr>
            <w:r w:rsidRPr="00055E11">
              <w:rPr>
                <w:rFonts w:ascii="Times New Roman" w:eastAsia="Times New Roman" w:hAnsi="Times New Roman" w:cs="Times New Roman"/>
                <w:color w:val="000000"/>
                <w:sz w:val="20"/>
                <w:szCs w:val="20"/>
                <w:lang w:eastAsia="ru-RU"/>
              </w:rPr>
              <w:t>100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100</w:t>
            </w:r>
          </w:p>
        </w:tc>
        <w:tc>
          <w:tcPr>
            <w:tcW w:w="292"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100</w:t>
            </w:r>
          </w:p>
        </w:tc>
        <w:tc>
          <w:tcPr>
            <w:tcW w:w="391"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47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ind w:left="205" w:hanging="79"/>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r>
      <w:tr w:rsidR="00055E11" w:rsidRPr="00055E11" w:rsidTr="00055E11">
        <w:trPr>
          <w:trHeight w:val="340"/>
          <w:tblCellSpacing w:w="5" w:type="nil"/>
        </w:trPr>
        <w:tc>
          <w:tcPr>
            <w:tcW w:w="5000" w:type="pct"/>
            <w:gridSpan w:val="10"/>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rPr>
                <w:rFonts w:ascii="Times New Roman" w:eastAsia="Times New Roman" w:hAnsi="Times New Roman" w:cs="Times New Roman"/>
                <w:sz w:val="20"/>
                <w:szCs w:val="20"/>
                <w:lang w:eastAsia="ar-SA"/>
              </w:rPr>
            </w:pPr>
            <w:r w:rsidRPr="00055E11">
              <w:rPr>
                <w:rFonts w:ascii="Times New Roman" w:eastAsia="Times New Roman" w:hAnsi="Times New Roman" w:cs="Times New Roman"/>
                <w:b/>
                <w:bCs/>
                <w:sz w:val="20"/>
                <w:szCs w:val="20"/>
                <w:lang w:eastAsia="ar-SA"/>
              </w:rPr>
              <w:t xml:space="preserve">Задача 2. Обеспечение антитеррористической безопасности образовательных учреждений </w:t>
            </w:r>
          </w:p>
        </w:tc>
      </w:tr>
      <w:tr w:rsidR="00055E11" w:rsidRPr="00055E11" w:rsidTr="00055E11">
        <w:trPr>
          <w:trHeight w:val="146"/>
          <w:tblCellSpacing w:w="5" w:type="nil"/>
        </w:trPr>
        <w:tc>
          <w:tcPr>
            <w:tcW w:w="21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autoSpaceDE w:val="0"/>
              <w:spacing w:after="0" w:line="240" w:lineRule="auto"/>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2.2.1.</w:t>
            </w:r>
          </w:p>
        </w:tc>
        <w:tc>
          <w:tcPr>
            <w:tcW w:w="1859" w:type="pct"/>
            <w:tcBorders>
              <w:left w:val="single" w:sz="4" w:space="0" w:color="auto"/>
              <w:bottom w:val="single" w:sz="4" w:space="0" w:color="auto"/>
              <w:right w:val="single" w:sz="4" w:space="0" w:color="auto"/>
            </w:tcBorders>
          </w:tcPr>
          <w:p w:rsidR="00055E11" w:rsidRPr="00055E11" w:rsidRDefault="00055E11" w:rsidP="00055E11">
            <w:pPr>
              <w:widowControl w:val="0"/>
              <w:spacing w:after="0" w:line="240" w:lineRule="auto"/>
              <w:ind w:left="77"/>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образовательных учреждений, оборудованных системами видеонаблюдения</w:t>
            </w:r>
          </w:p>
        </w:tc>
        <w:tc>
          <w:tcPr>
            <w:tcW w:w="390"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единицы</w:t>
            </w:r>
          </w:p>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p>
        </w:tc>
        <w:tc>
          <w:tcPr>
            <w:tcW w:w="489"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76</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15</w:t>
            </w:r>
          </w:p>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37</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8</w:t>
            </w:r>
          </w:p>
        </w:tc>
        <w:tc>
          <w:tcPr>
            <w:tcW w:w="292"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8</w:t>
            </w:r>
          </w:p>
        </w:tc>
        <w:tc>
          <w:tcPr>
            <w:tcW w:w="391"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7</w:t>
            </w:r>
          </w:p>
        </w:tc>
        <w:tc>
          <w:tcPr>
            <w:tcW w:w="47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75</w:t>
            </w:r>
          </w:p>
        </w:tc>
      </w:tr>
      <w:tr w:rsidR="00055E11" w:rsidRPr="00055E11" w:rsidTr="00055E11">
        <w:trPr>
          <w:trHeight w:val="237"/>
          <w:tblCellSpacing w:w="5" w:type="nil"/>
        </w:trPr>
        <w:tc>
          <w:tcPr>
            <w:tcW w:w="5000" w:type="pct"/>
            <w:gridSpan w:val="10"/>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spacing w:after="0"/>
              <w:rPr>
                <w:rFonts w:ascii="Times New Roman" w:eastAsia="Times New Roman" w:hAnsi="Times New Roman" w:cs="Times New Roman"/>
                <w:sz w:val="20"/>
                <w:szCs w:val="20"/>
                <w:lang w:eastAsia="ru-RU"/>
              </w:rPr>
            </w:pPr>
            <w:r w:rsidRPr="00055E11">
              <w:rPr>
                <w:rFonts w:ascii="Times New Roman" w:eastAsia="Times New Roman" w:hAnsi="Times New Roman" w:cs="Times New Roman"/>
                <w:b/>
                <w:bCs/>
                <w:sz w:val="20"/>
                <w:szCs w:val="20"/>
                <w:lang w:eastAsia="ru-RU"/>
              </w:rPr>
              <w:t xml:space="preserve">Задача 3. Обеспечение санитарно-эпидемиологической безопасности образовательных учреждений </w:t>
            </w:r>
          </w:p>
        </w:tc>
      </w:tr>
      <w:tr w:rsidR="00055E11" w:rsidRPr="00055E11" w:rsidTr="00055E11">
        <w:trPr>
          <w:trHeight w:val="146"/>
          <w:tblCellSpacing w:w="5" w:type="nil"/>
        </w:trPr>
        <w:tc>
          <w:tcPr>
            <w:tcW w:w="219" w:type="pct"/>
            <w:tcBorders>
              <w:left w:val="single" w:sz="4" w:space="0" w:color="auto"/>
              <w:bottom w:val="single" w:sz="4" w:space="0" w:color="auto"/>
              <w:right w:val="single" w:sz="4" w:space="0" w:color="auto"/>
            </w:tcBorders>
          </w:tcPr>
          <w:p w:rsidR="00055E11" w:rsidRPr="00055E11" w:rsidRDefault="00055E11" w:rsidP="00055E11">
            <w:pPr>
              <w:widowControl w:val="0"/>
              <w:tabs>
                <w:tab w:val="left" w:pos="12444"/>
                <w:tab w:val="left" w:pos="13690"/>
              </w:tabs>
              <w:autoSpaceDE w:val="0"/>
              <w:spacing w:after="0" w:line="240" w:lineRule="auto"/>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2.3.1.</w:t>
            </w:r>
          </w:p>
        </w:tc>
        <w:tc>
          <w:tcPr>
            <w:tcW w:w="1859" w:type="pct"/>
            <w:tcBorders>
              <w:left w:val="single" w:sz="4" w:space="0" w:color="auto"/>
              <w:bottom w:val="single" w:sz="4" w:space="0" w:color="auto"/>
              <w:right w:val="single" w:sz="4" w:space="0" w:color="auto"/>
            </w:tcBorders>
          </w:tcPr>
          <w:p w:rsidR="00055E11" w:rsidRPr="00055E11" w:rsidRDefault="00055E11" w:rsidP="00055E11">
            <w:pPr>
              <w:widowControl w:val="0"/>
              <w:spacing w:after="0" w:line="240" w:lineRule="auto"/>
              <w:ind w:left="77"/>
              <w:jc w:val="both"/>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Количество образовательных учреждений, которые провели мероприятия по специальной оценке условий труда (1 раз в 5 лет)</w:t>
            </w:r>
          </w:p>
        </w:tc>
        <w:tc>
          <w:tcPr>
            <w:tcW w:w="390"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ar-SA"/>
              </w:rPr>
            </w:pPr>
            <w:r w:rsidRPr="00055E11">
              <w:rPr>
                <w:rFonts w:ascii="Times New Roman" w:eastAsia="Times New Roman" w:hAnsi="Times New Roman" w:cs="Times New Roman"/>
                <w:sz w:val="20"/>
                <w:szCs w:val="20"/>
                <w:lang w:eastAsia="ar-SA"/>
              </w:rPr>
              <w:t>единицы</w:t>
            </w:r>
          </w:p>
        </w:tc>
        <w:tc>
          <w:tcPr>
            <w:tcW w:w="489"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100</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28</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29</w:t>
            </w:r>
          </w:p>
        </w:tc>
        <w:tc>
          <w:tcPr>
            <w:tcW w:w="293"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11</w:t>
            </w:r>
          </w:p>
        </w:tc>
        <w:tc>
          <w:tcPr>
            <w:tcW w:w="292"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w:t>
            </w:r>
          </w:p>
        </w:tc>
        <w:tc>
          <w:tcPr>
            <w:tcW w:w="391" w:type="pct"/>
            <w:tcBorders>
              <w:left w:val="single" w:sz="4" w:space="0" w:color="auto"/>
              <w:bottom w:val="single" w:sz="4" w:space="0" w:color="auto"/>
              <w:right w:val="single" w:sz="4" w:space="0" w:color="auto"/>
            </w:tcBorders>
          </w:tcPr>
          <w:p w:rsidR="00055E11" w:rsidRPr="00055E11" w:rsidRDefault="00055E11" w:rsidP="00055E11">
            <w:pPr>
              <w:widowControl w:val="0"/>
              <w:autoSpaceDE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10</w:t>
            </w:r>
          </w:p>
        </w:tc>
        <w:tc>
          <w:tcPr>
            <w:tcW w:w="479" w:type="pct"/>
            <w:tcBorders>
              <w:left w:val="single" w:sz="4" w:space="0" w:color="auto"/>
              <w:bottom w:val="single" w:sz="4" w:space="0" w:color="auto"/>
              <w:right w:val="single" w:sz="4" w:space="0" w:color="auto"/>
            </w:tcBorders>
          </w:tcPr>
          <w:p w:rsidR="00055E11" w:rsidRPr="00055E11" w:rsidRDefault="00055E11" w:rsidP="00055E11">
            <w:pPr>
              <w:widowControl w:val="0"/>
              <w:snapToGrid w:val="0"/>
              <w:spacing w:after="0" w:line="240" w:lineRule="auto"/>
              <w:jc w:val="center"/>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88</w:t>
            </w:r>
          </w:p>
        </w:tc>
      </w:tr>
    </w:tbl>
    <w:p w:rsidR="00055E11" w:rsidRPr="00055E11" w:rsidRDefault="00055E11" w:rsidP="00055E11">
      <w:pPr>
        <w:suppressAutoHyphens/>
        <w:autoSpaceDE w:val="0"/>
        <w:spacing w:after="0" w:line="240" w:lineRule="auto"/>
        <w:rPr>
          <w:rFonts w:ascii="Times New Roman" w:eastAsia="Times New Roman" w:hAnsi="Times New Roman" w:cs="Times New Roman"/>
          <w:sz w:val="20"/>
          <w:szCs w:val="20"/>
          <w:lang w:eastAsia="ar-SA"/>
        </w:rPr>
      </w:pPr>
    </w:p>
    <w:p w:rsidR="00055E11" w:rsidRPr="00055E11" w:rsidRDefault="00055E11" w:rsidP="00055E11">
      <w:pPr>
        <w:spacing w:after="0" w:line="240" w:lineRule="auto"/>
        <w:ind w:left="360"/>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В показателе 1.1.1 «Количество созданных дополнительно ученических мест в общеобразовательных учреждениях»  в столбце «2018» число «1180» включает в себя:</w:t>
      </w:r>
    </w:p>
    <w:p w:rsidR="00055E11" w:rsidRPr="00055E11" w:rsidRDefault="00055E11" w:rsidP="00055E11">
      <w:pPr>
        <w:spacing w:after="0" w:line="240" w:lineRule="auto"/>
        <w:ind w:left="360"/>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  1000  новых мест в общеобразовательных организациях, введенных за счет </w:t>
      </w:r>
      <w:proofErr w:type="spellStart"/>
      <w:r w:rsidRPr="00055E11">
        <w:rPr>
          <w:rFonts w:ascii="Times New Roman" w:eastAsia="Times New Roman" w:hAnsi="Times New Roman" w:cs="Times New Roman"/>
          <w:sz w:val="20"/>
          <w:szCs w:val="20"/>
          <w:lang w:eastAsia="ru-RU"/>
        </w:rPr>
        <w:t>софинансирования</w:t>
      </w:r>
      <w:proofErr w:type="spellEnd"/>
      <w:r w:rsidRPr="00055E11">
        <w:rPr>
          <w:rFonts w:ascii="Times New Roman" w:eastAsia="Times New Roman" w:hAnsi="Times New Roman" w:cs="Times New Roman"/>
          <w:sz w:val="20"/>
          <w:szCs w:val="20"/>
          <w:lang w:eastAsia="ru-RU"/>
        </w:rPr>
        <w:t xml:space="preserve"> из средств областного бюджета; </w:t>
      </w:r>
    </w:p>
    <w:p w:rsidR="00055E11" w:rsidRPr="00055E11" w:rsidRDefault="00055E11" w:rsidP="00055E11">
      <w:pPr>
        <w:spacing w:after="0" w:line="240" w:lineRule="auto"/>
        <w:ind w:left="360"/>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180 мест за счет эффективного использования имеющихся помещений.</w:t>
      </w:r>
    </w:p>
    <w:p w:rsidR="00055E11" w:rsidRPr="00055E11" w:rsidRDefault="00055E11" w:rsidP="00055E11">
      <w:pPr>
        <w:spacing w:after="0"/>
        <w:ind w:left="360"/>
        <w:jc w:val="both"/>
        <w:rPr>
          <w:rFonts w:ascii="Times New Roman" w:eastAsia="Times New Roman" w:hAnsi="Times New Roman" w:cs="Times New Roman"/>
          <w:sz w:val="10"/>
          <w:szCs w:val="10"/>
          <w:lang w:eastAsia="ru-RU"/>
        </w:rPr>
      </w:pPr>
    </w:p>
    <w:p w:rsidR="00055E11" w:rsidRPr="00055E11" w:rsidRDefault="00055E11" w:rsidP="00055E11">
      <w:pPr>
        <w:spacing w:after="0" w:line="240" w:lineRule="auto"/>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**В показателе 1.1.2  «Количество созданных дополнительно мест в дошкольных образовательных учреждениях»  в столбце «2018» число «484» включает в себя:</w:t>
      </w:r>
    </w:p>
    <w:p w:rsidR="00055E11" w:rsidRPr="00055E11" w:rsidRDefault="00055E11" w:rsidP="00055E11">
      <w:pPr>
        <w:spacing w:after="0" w:line="240" w:lineRule="auto"/>
        <w:ind w:left="360"/>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xml:space="preserve">       -  280  новых мест  (в том числе: 94 места для детей в возрасте от 2 месяцев до 3 лет;  186 мест для детей в возрасте от 3 до 7 лет) в дошкольных образовательных организациях, введенных за счет </w:t>
      </w:r>
      <w:proofErr w:type="spellStart"/>
      <w:r w:rsidRPr="00055E11">
        <w:rPr>
          <w:rFonts w:ascii="Times New Roman" w:eastAsia="Times New Roman" w:hAnsi="Times New Roman" w:cs="Times New Roman"/>
          <w:sz w:val="20"/>
          <w:szCs w:val="20"/>
          <w:lang w:eastAsia="ru-RU"/>
        </w:rPr>
        <w:t>софинансирования</w:t>
      </w:r>
      <w:proofErr w:type="spellEnd"/>
      <w:r w:rsidRPr="00055E11">
        <w:rPr>
          <w:rFonts w:ascii="Times New Roman" w:eastAsia="Times New Roman" w:hAnsi="Times New Roman" w:cs="Times New Roman"/>
          <w:sz w:val="20"/>
          <w:szCs w:val="20"/>
          <w:lang w:eastAsia="ru-RU"/>
        </w:rPr>
        <w:t xml:space="preserve"> из средств областного бюджета; </w:t>
      </w:r>
    </w:p>
    <w:p w:rsidR="00055E11" w:rsidRPr="00055E11" w:rsidRDefault="00055E11" w:rsidP="00055E11">
      <w:pPr>
        <w:spacing w:after="0" w:line="240" w:lineRule="auto"/>
        <w:ind w:left="720"/>
        <w:contextualSpacing/>
        <w:jc w:val="both"/>
        <w:rPr>
          <w:rFonts w:ascii="Times New Roman" w:eastAsia="Times New Roman" w:hAnsi="Times New Roman" w:cs="Times New Roman"/>
          <w:sz w:val="20"/>
          <w:szCs w:val="20"/>
          <w:lang w:eastAsia="ru-RU"/>
        </w:rPr>
      </w:pPr>
      <w:r w:rsidRPr="00055E11">
        <w:rPr>
          <w:rFonts w:ascii="Times New Roman" w:eastAsia="Times New Roman" w:hAnsi="Times New Roman" w:cs="Times New Roman"/>
          <w:sz w:val="20"/>
          <w:szCs w:val="20"/>
          <w:lang w:eastAsia="ru-RU"/>
        </w:rPr>
        <w:t>-  44 дополнительных места для детей в возрасте от 2 месяцев до 3 лет за счет эффективного использования имеющихся помещений детского сада № 107;</w:t>
      </w:r>
    </w:p>
    <w:p w:rsidR="00055E11" w:rsidRPr="00055E11" w:rsidRDefault="00055E11" w:rsidP="00055E11">
      <w:pPr>
        <w:spacing w:after="0" w:line="240" w:lineRule="auto"/>
        <w:ind w:left="720"/>
        <w:contextualSpacing/>
        <w:jc w:val="both"/>
        <w:rPr>
          <w:rFonts w:ascii="Calibri" w:eastAsia="Times New Roman" w:hAnsi="Calibri" w:cs="Times New Roman"/>
          <w:lang w:eastAsia="ru-RU"/>
        </w:rPr>
      </w:pPr>
      <w:r w:rsidRPr="00055E11">
        <w:rPr>
          <w:rFonts w:ascii="Times New Roman" w:eastAsia="Times New Roman" w:hAnsi="Times New Roman" w:cs="Times New Roman"/>
          <w:sz w:val="20"/>
          <w:szCs w:val="20"/>
          <w:lang w:eastAsia="ru-RU"/>
        </w:rPr>
        <w:t>-  160 дополнительных  мест (в том числе: 77 мест для детей в возрасте от 2 месяцев до 3 лет;  83 места для детей в возрасте от 3 до 7 лет) в дошкольной образовательной организации за счет приобретения детского сада № 63.</w:t>
      </w:r>
    </w:p>
    <w:p w:rsidR="00055E11" w:rsidRPr="00055E11" w:rsidRDefault="00055E11" w:rsidP="00055E11">
      <w:pPr>
        <w:rPr>
          <w:rFonts w:ascii="Calibri" w:eastAsia="Times New Roman" w:hAnsi="Calibri" w:cs="Times New Roman"/>
          <w:lang w:eastAsia="ru-RU"/>
        </w:rPr>
      </w:pPr>
    </w:p>
    <w:p w:rsidR="002B66FC" w:rsidRDefault="002B66FC" w:rsidP="00544BD7">
      <w:pPr>
        <w:autoSpaceDE w:val="0"/>
        <w:autoSpaceDN w:val="0"/>
        <w:adjustRightInd w:val="0"/>
        <w:spacing w:after="0" w:line="240" w:lineRule="auto"/>
        <w:ind w:firstLine="540"/>
        <w:jc w:val="both"/>
        <w:rPr>
          <w:rFonts w:ascii="Times New Roman" w:hAnsi="Times New Roman" w:cs="Times New Roman"/>
        </w:rPr>
        <w:sectPr w:rsidR="002B66FC" w:rsidSect="00055E11">
          <w:pgSz w:w="16838" w:h="11906" w:orient="landscape"/>
          <w:pgMar w:top="851" w:right="1134" w:bottom="1701" w:left="1134" w:header="709" w:footer="709" w:gutter="0"/>
          <w:cols w:space="708"/>
          <w:docGrid w:linePitch="360"/>
        </w:sectPr>
      </w:pPr>
    </w:p>
    <w:p w:rsidR="002B66FC" w:rsidRPr="002B66FC" w:rsidRDefault="002B66FC" w:rsidP="002B66FC">
      <w:pPr>
        <w:autoSpaceDE w:val="0"/>
        <w:autoSpaceDN w:val="0"/>
        <w:adjustRightInd w:val="0"/>
        <w:spacing w:after="0" w:line="240" w:lineRule="auto"/>
        <w:ind w:left="5103"/>
        <w:outlineLvl w:val="1"/>
        <w:rPr>
          <w:rFonts w:ascii="Times New Roman" w:eastAsia="Times New Roman" w:hAnsi="Times New Roman" w:cs="Times New Roman"/>
          <w:sz w:val="28"/>
          <w:szCs w:val="28"/>
          <w:lang w:eastAsia="ru-RU"/>
        </w:rPr>
      </w:pPr>
      <w:r w:rsidRPr="002B66FC">
        <w:rPr>
          <w:rFonts w:ascii="Times New Roman" w:eastAsia="Times New Roman" w:hAnsi="Times New Roman" w:cs="Times New Roman"/>
          <w:sz w:val="28"/>
          <w:szCs w:val="28"/>
          <w:lang w:eastAsia="ru-RU"/>
        </w:rPr>
        <w:lastRenderedPageBreak/>
        <w:t xml:space="preserve">              ПРИЛОЖЕНИЕ 5</w:t>
      </w:r>
    </w:p>
    <w:p w:rsidR="002B66FC" w:rsidRPr="002B66FC" w:rsidRDefault="002B66FC" w:rsidP="002B66FC">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B66FC">
        <w:rPr>
          <w:rFonts w:ascii="Times New Roman" w:eastAsia="Times New Roman" w:hAnsi="Times New Roman" w:cs="Times New Roman"/>
          <w:sz w:val="28"/>
          <w:szCs w:val="28"/>
          <w:lang w:eastAsia="ru-RU"/>
        </w:rPr>
        <w:t>к постановлению</w:t>
      </w:r>
    </w:p>
    <w:p w:rsidR="002B66FC" w:rsidRPr="002B66FC" w:rsidRDefault="002B66FC" w:rsidP="002B66FC">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B66FC">
        <w:rPr>
          <w:rFonts w:ascii="Times New Roman" w:eastAsia="Times New Roman" w:hAnsi="Times New Roman" w:cs="Times New Roman"/>
          <w:sz w:val="28"/>
          <w:szCs w:val="28"/>
          <w:lang w:eastAsia="ru-RU"/>
        </w:rPr>
        <w:t>Администрации города Курска</w:t>
      </w:r>
    </w:p>
    <w:p w:rsidR="002B66FC" w:rsidRPr="002B66FC" w:rsidRDefault="002B66FC" w:rsidP="002B66FC">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B66FC">
        <w:rPr>
          <w:rFonts w:ascii="Times New Roman" w:eastAsia="Times New Roman" w:hAnsi="Times New Roman" w:cs="Times New Roman"/>
          <w:sz w:val="28"/>
          <w:szCs w:val="28"/>
          <w:lang w:eastAsia="ru-RU"/>
        </w:rPr>
        <w:t>от «29» декабря 2018 года</w:t>
      </w:r>
    </w:p>
    <w:p w:rsidR="002B66FC" w:rsidRPr="002B66FC" w:rsidRDefault="002B66FC" w:rsidP="002B66FC">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B66FC">
        <w:rPr>
          <w:rFonts w:ascii="Times New Roman" w:eastAsia="Times New Roman" w:hAnsi="Times New Roman" w:cs="Times New Roman"/>
          <w:sz w:val="28"/>
          <w:szCs w:val="28"/>
          <w:lang w:eastAsia="ru-RU"/>
        </w:rPr>
        <w:t>№ 3082</w:t>
      </w:r>
    </w:p>
    <w:p w:rsidR="002B66FC" w:rsidRPr="002B66FC" w:rsidRDefault="002B66FC" w:rsidP="002B66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66FC" w:rsidRPr="002B66FC" w:rsidRDefault="002B66FC" w:rsidP="002B66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66FC">
        <w:rPr>
          <w:rFonts w:ascii="Times New Roman" w:eastAsia="Times New Roman" w:hAnsi="Times New Roman" w:cs="Times New Roman"/>
          <w:b/>
          <w:bCs/>
          <w:sz w:val="28"/>
          <w:szCs w:val="28"/>
          <w:lang w:eastAsia="ru-RU"/>
        </w:rPr>
        <w:t>МЕТОДИКА ОЦЕНКИ</w:t>
      </w:r>
    </w:p>
    <w:p w:rsidR="002B66FC" w:rsidRPr="002B66FC" w:rsidRDefault="002B66FC" w:rsidP="002B66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66FC">
        <w:rPr>
          <w:rFonts w:ascii="Times New Roman" w:eastAsia="Times New Roman" w:hAnsi="Times New Roman" w:cs="Times New Roman"/>
          <w:b/>
          <w:bCs/>
          <w:sz w:val="28"/>
          <w:szCs w:val="28"/>
          <w:lang w:eastAsia="ru-RU"/>
        </w:rPr>
        <w:t xml:space="preserve">ЭФФЕКТИВНОСТИ РЕАЛИЗАЦИИ МУНИЦИПАЛЬНОЙ ПРОГРАММЫ "РАЗВИТИЕ ОБРАЗОВАНИЯ В ГОРОДЕ КУРСКЕ </w:t>
      </w:r>
    </w:p>
    <w:p w:rsidR="002B66FC" w:rsidRPr="002B66FC" w:rsidRDefault="002B66FC" w:rsidP="002B66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66FC">
        <w:rPr>
          <w:rFonts w:ascii="Times New Roman" w:eastAsia="Times New Roman" w:hAnsi="Times New Roman" w:cs="Times New Roman"/>
          <w:b/>
          <w:bCs/>
          <w:sz w:val="28"/>
          <w:szCs w:val="28"/>
          <w:lang w:eastAsia="ru-RU"/>
        </w:rPr>
        <w:t>НА 2014 - 2018 ГОДЫ"</w:t>
      </w:r>
    </w:p>
    <w:p w:rsidR="002B66FC" w:rsidRPr="002B66FC" w:rsidRDefault="002B66FC" w:rsidP="002B6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66FC" w:rsidRPr="002B66FC" w:rsidRDefault="002B66FC" w:rsidP="002B66FC">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1. Оценка эффективности реализации Программы (далее – Оценка) осуществляется исполнителем - координатором Программы ежегодно              в течение всего срока ее реализации и по окончании ее реализации.</w:t>
      </w:r>
    </w:p>
    <w:p w:rsidR="002B66FC" w:rsidRPr="002B66FC" w:rsidRDefault="002B66FC" w:rsidP="002B66FC">
      <w:pPr>
        <w:suppressAutoHyphens/>
        <w:autoSpaceDE w:val="0"/>
        <w:snapToGrid w:val="0"/>
        <w:spacing w:after="0" w:line="240" w:lineRule="auto"/>
        <w:ind w:firstLine="720"/>
        <w:jc w:val="both"/>
        <w:rPr>
          <w:rFonts w:ascii="Times New Roman" w:eastAsia="Calibri" w:hAnsi="Times New Roman" w:cs="Times New Roman"/>
          <w:kern w:val="2"/>
          <w:sz w:val="28"/>
          <w:szCs w:val="28"/>
          <w:lang w:eastAsia="ar-SA"/>
        </w:rPr>
      </w:pPr>
      <w:r w:rsidRPr="002B66FC">
        <w:rPr>
          <w:rFonts w:ascii="Times New Roman" w:eastAsia="Calibri" w:hAnsi="Times New Roman" w:cs="Times New Roman"/>
          <w:kern w:val="2"/>
          <w:sz w:val="28"/>
          <w:szCs w:val="28"/>
          <w:lang w:eastAsia="ar-SA"/>
        </w:rPr>
        <w:t>2. Источником информации для проведения оценки являются отчеты: МКУ «Научно-методический центр города Курска», образовательных организаций, подведомственных комитету образования города Курска.</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3. Оценка осуществляется по следующим критериям:</w:t>
      </w:r>
    </w:p>
    <w:p w:rsidR="002B66FC" w:rsidRPr="002B66FC" w:rsidRDefault="002B66FC" w:rsidP="002B66FC">
      <w:pPr>
        <w:autoSpaceDE w:val="0"/>
        <w:autoSpaceDN w:val="0"/>
        <w:adjustRightInd w:val="0"/>
        <w:spacing w:after="0" w:line="240" w:lineRule="auto"/>
        <w:ind w:firstLine="540"/>
        <w:jc w:val="both"/>
        <w:outlineLvl w:val="0"/>
        <w:rPr>
          <w:rFonts w:ascii="Times New Roman" w:eastAsia="Calibri" w:hAnsi="Times New Roman" w:cs="Times New Roman"/>
          <w:i/>
          <w:iCs/>
          <w:sz w:val="28"/>
          <w:szCs w:val="28"/>
          <w:lang w:eastAsia="ru-RU"/>
        </w:rPr>
      </w:pPr>
      <w:r w:rsidRPr="002B66FC">
        <w:rPr>
          <w:rFonts w:ascii="Times New Roman" w:eastAsia="Calibri" w:hAnsi="Times New Roman" w:cs="Times New Roman"/>
          <w:i/>
          <w:iCs/>
          <w:sz w:val="28"/>
          <w:szCs w:val="28"/>
          <w:lang w:eastAsia="ru-RU"/>
        </w:rPr>
        <w:t>3.1. Достижение целей (цели) и решения задач Программы.</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Оценка степени достижения каждого целевого показателя (И</w:t>
      </w:r>
      <w:proofErr w:type="spellStart"/>
      <w:r w:rsidRPr="002B66FC">
        <w:rPr>
          <w:rFonts w:ascii="Times New Roman" w:eastAsia="Calibri" w:hAnsi="Times New Roman" w:cs="Times New Roman"/>
          <w:sz w:val="28"/>
          <w:szCs w:val="28"/>
          <w:vertAlign w:val="subscript"/>
          <w:lang w:val="en-US" w:eastAsia="ru-RU"/>
        </w:rPr>
        <w:t>i</w:t>
      </w:r>
      <w:proofErr w:type="spellEnd"/>
      <w:r w:rsidRPr="002B66FC">
        <w:rPr>
          <w:rFonts w:ascii="Times New Roman" w:eastAsia="Calibri" w:hAnsi="Times New Roman" w:cs="Times New Roman"/>
          <w:sz w:val="28"/>
          <w:szCs w:val="28"/>
          <w:lang w:eastAsia="ru-RU"/>
        </w:rPr>
        <w:t xml:space="preserve">) определяется как отношение фактического значения целевого показателя       к </w:t>
      </w:r>
      <w:proofErr w:type="gramStart"/>
      <w:r w:rsidRPr="002B66FC">
        <w:rPr>
          <w:rFonts w:ascii="Times New Roman" w:eastAsia="Calibri" w:hAnsi="Times New Roman" w:cs="Times New Roman"/>
          <w:sz w:val="28"/>
          <w:szCs w:val="28"/>
          <w:lang w:eastAsia="ru-RU"/>
        </w:rPr>
        <w:t>запланированному</w:t>
      </w:r>
      <w:proofErr w:type="gramEnd"/>
      <w:r w:rsidRPr="002B66FC">
        <w:rPr>
          <w:rFonts w:ascii="Times New Roman" w:eastAsia="Calibri" w:hAnsi="Times New Roman" w:cs="Times New Roman"/>
          <w:sz w:val="28"/>
          <w:szCs w:val="28"/>
          <w:lang w:eastAsia="ru-RU"/>
        </w:rPr>
        <w:t xml:space="preserve"> по следующей формуле:</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И</w:t>
      </w:r>
      <w:r w:rsidRPr="002B66FC">
        <w:rPr>
          <w:rFonts w:ascii="Times New Roman" w:eastAsia="Calibri" w:hAnsi="Times New Roman" w:cs="Times New Roman"/>
          <w:sz w:val="28"/>
          <w:szCs w:val="28"/>
          <w:vertAlign w:val="subscript"/>
          <w:lang w:eastAsia="ru-RU"/>
        </w:rPr>
        <w:t>факт</w:t>
      </w:r>
      <w:proofErr w:type="spellEnd"/>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И</w:t>
      </w:r>
      <w:proofErr w:type="spellStart"/>
      <w:proofErr w:type="gramStart"/>
      <w:r w:rsidRPr="002B66FC">
        <w:rPr>
          <w:rFonts w:ascii="Times New Roman" w:eastAsia="Calibri" w:hAnsi="Times New Roman" w:cs="Times New Roman"/>
          <w:sz w:val="28"/>
          <w:szCs w:val="28"/>
          <w:vertAlign w:val="subscript"/>
          <w:lang w:val="en-US" w:eastAsia="ru-RU"/>
        </w:rPr>
        <w:t>i</w:t>
      </w:r>
      <w:proofErr w:type="spellEnd"/>
      <w:proofErr w:type="gramEnd"/>
      <w:r w:rsidRPr="002B66FC">
        <w:rPr>
          <w:rFonts w:ascii="Times New Roman" w:eastAsia="Calibri" w:hAnsi="Times New Roman" w:cs="Times New Roman"/>
          <w:sz w:val="28"/>
          <w:szCs w:val="28"/>
          <w:lang w:eastAsia="ru-RU"/>
        </w:rPr>
        <w:t xml:space="preserve"> = ----------,</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vertAlign w:val="subscript"/>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И</w:t>
      </w:r>
      <w:r w:rsidRPr="002B66FC">
        <w:rPr>
          <w:rFonts w:ascii="Times New Roman" w:eastAsia="Calibri" w:hAnsi="Times New Roman" w:cs="Times New Roman"/>
          <w:sz w:val="28"/>
          <w:szCs w:val="28"/>
          <w:vertAlign w:val="subscript"/>
          <w:lang w:eastAsia="ru-RU"/>
        </w:rPr>
        <w:t>план</w:t>
      </w:r>
      <w:proofErr w:type="spellEnd"/>
    </w:p>
    <w:p w:rsidR="002B66FC" w:rsidRPr="002B66FC" w:rsidRDefault="002B66FC" w:rsidP="002B66FC">
      <w:pPr>
        <w:autoSpaceDE w:val="0"/>
        <w:autoSpaceDN w:val="0"/>
        <w:adjustRightInd w:val="0"/>
        <w:spacing w:after="0" w:line="240" w:lineRule="auto"/>
        <w:ind w:left="90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vertAlign w:val="subscript"/>
          <w:lang w:eastAsia="ru-RU"/>
        </w:rPr>
      </w:pPr>
      <w:r w:rsidRPr="002B66FC">
        <w:rPr>
          <w:rFonts w:ascii="Times New Roman" w:eastAsia="Calibri" w:hAnsi="Times New Roman" w:cs="Times New Roman"/>
          <w:sz w:val="24"/>
          <w:szCs w:val="24"/>
          <w:lang w:eastAsia="ru-RU"/>
        </w:rPr>
        <w:t>И</w:t>
      </w:r>
      <w:proofErr w:type="spellStart"/>
      <w:proofErr w:type="gramStart"/>
      <w:r w:rsidRPr="002B66FC">
        <w:rPr>
          <w:rFonts w:ascii="Times New Roman" w:eastAsia="Calibri" w:hAnsi="Times New Roman" w:cs="Times New Roman"/>
          <w:sz w:val="24"/>
          <w:szCs w:val="24"/>
          <w:vertAlign w:val="subscript"/>
          <w:lang w:val="en-US" w:eastAsia="ru-RU"/>
        </w:rPr>
        <w:t>i</w:t>
      </w:r>
      <w:proofErr w:type="spellEnd"/>
      <w:proofErr w:type="gramEnd"/>
      <w:r w:rsidRPr="002B66FC">
        <w:rPr>
          <w:rFonts w:ascii="Times New Roman" w:eastAsia="Calibri" w:hAnsi="Times New Roman" w:cs="Times New Roman"/>
          <w:sz w:val="24"/>
          <w:szCs w:val="24"/>
          <w:lang w:eastAsia="ru-RU"/>
        </w:rPr>
        <w:t>– степень достижения каждого целевого показателя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И</w:t>
      </w:r>
      <w:r w:rsidRPr="002B66FC">
        <w:rPr>
          <w:rFonts w:ascii="Times New Roman" w:eastAsia="Calibri" w:hAnsi="Times New Roman" w:cs="Times New Roman"/>
          <w:sz w:val="24"/>
          <w:szCs w:val="24"/>
          <w:vertAlign w:val="subscript"/>
          <w:lang w:eastAsia="ru-RU"/>
        </w:rPr>
        <w:t>факт</w:t>
      </w:r>
      <w:proofErr w:type="spellEnd"/>
      <w:r w:rsidRPr="002B66FC">
        <w:rPr>
          <w:rFonts w:ascii="Times New Roman" w:eastAsia="Calibri" w:hAnsi="Times New Roman" w:cs="Times New Roman"/>
          <w:sz w:val="24"/>
          <w:szCs w:val="24"/>
          <w:lang w:eastAsia="ru-RU"/>
        </w:rPr>
        <w:t xml:space="preserve"> – фактическое значение целевого показателя на конец отчетного периода;</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И</w:t>
      </w:r>
      <w:r w:rsidRPr="002B66FC">
        <w:rPr>
          <w:rFonts w:ascii="Times New Roman" w:eastAsia="Calibri" w:hAnsi="Times New Roman" w:cs="Times New Roman"/>
          <w:sz w:val="24"/>
          <w:szCs w:val="24"/>
          <w:vertAlign w:val="subscript"/>
          <w:lang w:eastAsia="ru-RU"/>
        </w:rPr>
        <w:t>пла</w:t>
      </w:r>
      <w:proofErr w:type="gramStart"/>
      <w:r w:rsidRPr="002B66FC">
        <w:rPr>
          <w:rFonts w:ascii="Times New Roman" w:eastAsia="Calibri" w:hAnsi="Times New Roman" w:cs="Times New Roman"/>
          <w:sz w:val="24"/>
          <w:szCs w:val="24"/>
          <w:vertAlign w:val="subscript"/>
          <w:lang w:eastAsia="ru-RU"/>
        </w:rPr>
        <w:t>н</w:t>
      </w:r>
      <w:proofErr w:type="spellEnd"/>
      <w:r w:rsidRPr="002B66FC">
        <w:rPr>
          <w:rFonts w:ascii="Times New Roman" w:eastAsia="Calibri" w:hAnsi="Times New Roman" w:cs="Times New Roman"/>
          <w:sz w:val="24"/>
          <w:szCs w:val="24"/>
          <w:lang w:eastAsia="ru-RU"/>
        </w:rPr>
        <w:t>–</w:t>
      </w:r>
      <w:proofErr w:type="gramEnd"/>
      <w:r w:rsidRPr="002B66FC">
        <w:rPr>
          <w:rFonts w:ascii="Times New Roman" w:eastAsia="Calibri" w:hAnsi="Times New Roman" w:cs="Times New Roman"/>
          <w:sz w:val="24"/>
          <w:szCs w:val="24"/>
          <w:lang w:eastAsia="ru-RU"/>
        </w:rPr>
        <w:t xml:space="preserve"> плановое значение целевого показателя в отчетном периоде;</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val="en-US" w:eastAsia="ru-RU"/>
        </w:rPr>
        <w:t>i</w:t>
      </w:r>
      <w:proofErr w:type="spellEnd"/>
      <w:r w:rsidRPr="002B66FC">
        <w:rPr>
          <w:rFonts w:ascii="Times New Roman" w:eastAsia="Calibri" w:hAnsi="Times New Roman" w:cs="Times New Roman"/>
          <w:sz w:val="24"/>
          <w:szCs w:val="24"/>
          <w:lang w:eastAsia="ru-RU"/>
        </w:rPr>
        <w:t xml:space="preserve"> – </w:t>
      </w:r>
      <w:proofErr w:type="gramStart"/>
      <w:r w:rsidRPr="002B66FC">
        <w:rPr>
          <w:rFonts w:ascii="Times New Roman" w:eastAsia="Calibri" w:hAnsi="Times New Roman" w:cs="Times New Roman"/>
          <w:sz w:val="24"/>
          <w:szCs w:val="24"/>
          <w:lang w:eastAsia="ru-RU"/>
        </w:rPr>
        <w:t>порядковый</w:t>
      </w:r>
      <w:proofErr w:type="gramEnd"/>
      <w:r w:rsidRPr="002B66FC">
        <w:rPr>
          <w:rFonts w:ascii="Times New Roman" w:eastAsia="Calibri" w:hAnsi="Times New Roman" w:cs="Times New Roman"/>
          <w:sz w:val="24"/>
          <w:szCs w:val="24"/>
          <w:lang w:eastAsia="ru-RU"/>
        </w:rPr>
        <w:t xml:space="preserve"> номер целевого показателя.</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p>
    <w:p w:rsidR="002B66FC" w:rsidRPr="002B66FC" w:rsidRDefault="002B66FC" w:rsidP="002B66F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В случае если желаемой тенденцией значения показателя является его снижение, оценка степени достижения данного показателя определяется как отношение запланированного значения целевого показателя к </w:t>
      </w:r>
      <w:proofErr w:type="gramStart"/>
      <w:r w:rsidRPr="002B66FC">
        <w:rPr>
          <w:rFonts w:ascii="Times New Roman" w:eastAsia="Calibri" w:hAnsi="Times New Roman" w:cs="Times New Roman"/>
          <w:sz w:val="28"/>
          <w:szCs w:val="28"/>
          <w:lang w:eastAsia="ru-RU"/>
        </w:rPr>
        <w:t>фактическому</w:t>
      </w:r>
      <w:proofErr w:type="gramEnd"/>
      <w:r w:rsidRPr="002B66FC">
        <w:rPr>
          <w:rFonts w:ascii="Times New Roman" w:eastAsia="Calibri" w:hAnsi="Times New Roman" w:cs="Times New Roman"/>
          <w:sz w:val="28"/>
          <w:szCs w:val="28"/>
          <w:lang w:eastAsia="ru-RU"/>
        </w:rPr>
        <w:t xml:space="preserve"> по следующей формуле: </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И</w:t>
      </w:r>
      <w:r w:rsidRPr="002B66FC">
        <w:rPr>
          <w:rFonts w:ascii="Times New Roman" w:eastAsia="Calibri" w:hAnsi="Times New Roman" w:cs="Times New Roman"/>
          <w:sz w:val="28"/>
          <w:szCs w:val="28"/>
          <w:vertAlign w:val="subscript"/>
          <w:lang w:eastAsia="ru-RU"/>
        </w:rPr>
        <w:t>план</w:t>
      </w:r>
      <w:proofErr w:type="spellEnd"/>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И</w:t>
      </w:r>
      <w:proofErr w:type="spellStart"/>
      <w:proofErr w:type="gramStart"/>
      <w:r w:rsidRPr="002B66FC">
        <w:rPr>
          <w:rFonts w:ascii="Times New Roman" w:eastAsia="Calibri" w:hAnsi="Times New Roman" w:cs="Times New Roman"/>
          <w:sz w:val="28"/>
          <w:szCs w:val="28"/>
          <w:vertAlign w:val="subscript"/>
          <w:lang w:val="en-US" w:eastAsia="ru-RU"/>
        </w:rPr>
        <w:t>i</w:t>
      </w:r>
      <w:proofErr w:type="spellEnd"/>
      <w:proofErr w:type="gramEnd"/>
      <w:r w:rsidRPr="002B66FC">
        <w:rPr>
          <w:rFonts w:ascii="Times New Roman" w:eastAsia="Calibri" w:hAnsi="Times New Roman" w:cs="Times New Roman"/>
          <w:sz w:val="28"/>
          <w:szCs w:val="28"/>
          <w:lang w:eastAsia="ru-RU"/>
        </w:rPr>
        <w:t xml:space="preserve"> = ----------,</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И</w:t>
      </w:r>
      <w:r w:rsidRPr="002B66FC">
        <w:rPr>
          <w:rFonts w:ascii="Times New Roman" w:eastAsia="Calibri" w:hAnsi="Times New Roman" w:cs="Times New Roman"/>
          <w:sz w:val="28"/>
          <w:szCs w:val="28"/>
          <w:vertAlign w:val="subscript"/>
          <w:lang w:eastAsia="ru-RU"/>
        </w:rPr>
        <w:t>факт</w:t>
      </w:r>
      <w:proofErr w:type="spellEnd"/>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vertAlign w:val="subscript"/>
          <w:lang w:eastAsia="ru-RU"/>
        </w:rPr>
      </w:pPr>
    </w:p>
    <w:p w:rsidR="002B66FC" w:rsidRPr="002B66FC" w:rsidRDefault="002B66FC" w:rsidP="002B66FC">
      <w:pPr>
        <w:autoSpaceDE w:val="0"/>
        <w:autoSpaceDN w:val="0"/>
        <w:adjustRightInd w:val="0"/>
        <w:spacing w:after="0" w:line="240" w:lineRule="auto"/>
        <w:ind w:left="90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vertAlign w:val="subscript"/>
          <w:lang w:eastAsia="ru-RU"/>
        </w:rPr>
      </w:pPr>
      <w:r w:rsidRPr="002B66FC">
        <w:rPr>
          <w:rFonts w:ascii="Times New Roman" w:eastAsia="Calibri" w:hAnsi="Times New Roman" w:cs="Times New Roman"/>
          <w:sz w:val="24"/>
          <w:szCs w:val="24"/>
          <w:lang w:eastAsia="ru-RU"/>
        </w:rPr>
        <w:t>И</w:t>
      </w:r>
      <w:proofErr w:type="spellStart"/>
      <w:proofErr w:type="gramStart"/>
      <w:r w:rsidRPr="002B66FC">
        <w:rPr>
          <w:rFonts w:ascii="Times New Roman" w:eastAsia="Calibri" w:hAnsi="Times New Roman" w:cs="Times New Roman"/>
          <w:sz w:val="24"/>
          <w:szCs w:val="24"/>
          <w:vertAlign w:val="subscript"/>
          <w:lang w:val="en-US" w:eastAsia="ru-RU"/>
        </w:rPr>
        <w:t>i</w:t>
      </w:r>
      <w:proofErr w:type="spellEnd"/>
      <w:proofErr w:type="gramEnd"/>
      <w:r w:rsidRPr="002B66FC">
        <w:rPr>
          <w:rFonts w:ascii="Times New Roman" w:eastAsia="Calibri" w:hAnsi="Times New Roman" w:cs="Times New Roman"/>
          <w:sz w:val="24"/>
          <w:szCs w:val="24"/>
          <w:lang w:eastAsia="ru-RU"/>
        </w:rPr>
        <w:t>– степень достижения каждого целевого показателя за отчетный период;</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И</w:t>
      </w:r>
      <w:r w:rsidRPr="002B66FC">
        <w:rPr>
          <w:rFonts w:ascii="Times New Roman" w:eastAsia="Calibri" w:hAnsi="Times New Roman" w:cs="Times New Roman"/>
          <w:sz w:val="24"/>
          <w:szCs w:val="24"/>
          <w:vertAlign w:val="subscript"/>
          <w:lang w:eastAsia="ru-RU"/>
        </w:rPr>
        <w:t>пла</w:t>
      </w:r>
      <w:proofErr w:type="gramStart"/>
      <w:r w:rsidRPr="002B66FC">
        <w:rPr>
          <w:rFonts w:ascii="Times New Roman" w:eastAsia="Calibri" w:hAnsi="Times New Roman" w:cs="Times New Roman"/>
          <w:sz w:val="24"/>
          <w:szCs w:val="24"/>
          <w:vertAlign w:val="subscript"/>
          <w:lang w:eastAsia="ru-RU"/>
        </w:rPr>
        <w:t>н</w:t>
      </w:r>
      <w:proofErr w:type="spellEnd"/>
      <w:r w:rsidRPr="002B66FC">
        <w:rPr>
          <w:rFonts w:ascii="Times New Roman" w:eastAsia="Calibri" w:hAnsi="Times New Roman" w:cs="Times New Roman"/>
          <w:sz w:val="24"/>
          <w:szCs w:val="24"/>
          <w:lang w:eastAsia="ru-RU"/>
        </w:rPr>
        <w:t>–</w:t>
      </w:r>
      <w:proofErr w:type="gramEnd"/>
      <w:r w:rsidRPr="002B66FC">
        <w:rPr>
          <w:rFonts w:ascii="Times New Roman" w:eastAsia="Calibri" w:hAnsi="Times New Roman" w:cs="Times New Roman"/>
          <w:sz w:val="24"/>
          <w:szCs w:val="24"/>
          <w:lang w:eastAsia="ru-RU"/>
        </w:rPr>
        <w:t xml:space="preserve"> плановое значение целевого показателя в отчетном периоде;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И</w:t>
      </w:r>
      <w:r w:rsidRPr="002B66FC">
        <w:rPr>
          <w:rFonts w:ascii="Times New Roman" w:eastAsia="Calibri" w:hAnsi="Times New Roman" w:cs="Times New Roman"/>
          <w:sz w:val="24"/>
          <w:szCs w:val="24"/>
          <w:vertAlign w:val="subscript"/>
          <w:lang w:eastAsia="ru-RU"/>
        </w:rPr>
        <w:t>факт</w:t>
      </w:r>
      <w:proofErr w:type="spellEnd"/>
      <w:r w:rsidRPr="002B66FC">
        <w:rPr>
          <w:rFonts w:ascii="Times New Roman" w:eastAsia="Calibri" w:hAnsi="Times New Roman" w:cs="Times New Roman"/>
          <w:sz w:val="24"/>
          <w:szCs w:val="24"/>
          <w:lang w:eastAsia="ru-RU"/>
        </w:rPr>
        <w:t xml:space="preserve"> – фактическое значение целевого показателя на конец отчетного периода;</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val="en-US" w:eastAsia="ru-RU"/>
        </w:rPr>
        <w:t>i</w:t>
      </w:r>
      <w:proofErr w:type="spellEnd"/>
      <w:r w:rsidRPr="002B66FC">
        <w:rPr>
          <w:rFonts w:ascii="Times New Roman" w:eastAsia="Calibri" w:hAnsi="Times New Roman" w:cs="Times New Roman"/>
          <w:sz w:val="24"/>
          <w:szCs w:val="24"/>
          <w:lang w:eastAsia="ru-RU"/>
        </w:rPr>
        <w:t xml:space="preserve"> – </w:t>
      </w:r>
      <w:proofErr w:type="gramStart"/>
      <w:r w:rsidRPr="002B66FC">
        <w:rPr>
          <w:rFonts w:ascii="Times New Roman" w:eastAsia="Calibri" w:hAnsi="Times New Roman" w:cs="Times New Roman"/>
          <w:sz w:val="24"/>
          <w:szCs w:val="24"/>
          <w:lang w:eastAsia="ru-RU"/>
        </w:rPr>
        <w:t>порядковый</w:t>
      </w:r>
      <w:proofErr w:type="gramEnd"/>
      <w:r w:rsidRPr="002B66FC">
        <w:rPr>
          <w:rFonts w:ascii="Times New Roman" w:eastAsia="Calibri" w:hAnsi="Times New Roman" w:cs="Times New Roman"/>
          <w:sz w:val="24"/>
          <w:szCs w:val="24"/>
          <w:lang w:eastAsia="ru-RU"/>
        </w:rPr>
        <w:t xml:space="preserve"> номер целевого показателя.</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p>
    <w:p w:rsidR="002B66FC" w:rsidRPr="002B66FC" w:rsidRDefault="002B66FC" w:rsidP="002B66F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lastRenderedPageBreak/>
        <w:t>Степень достижения целей (цели) и решения задач Программы (И) определяется по формуле:</w:t>
      </w:r>
    </w:p>
    <w:p w:rsidR="002B66FC" w:rsidRPr="002B66FC" w:rsidRDefault="002B66FC" w:rsidP="002B66FC">
      <w:pPr>
        <w:autoSpaceDE w:val="0"/>
        <w:autoSpaceDN w:val="0"/>
        <w:adjustRightInd w:val="0"/>
        <w:spacing w:after="0" w:line="240" w:lineRule="auto"/>
        <w:ind w:left="900"/>
        <w:jc w:val="both"/>
        <w:rPr>
          <w:rFonts w:ascii="Times New Roman" w:eastAsia="Calibri" w:hAnsi="Times New Roman" w:cs="Times New Roman"/>
          <w:sz w:val="28"/>
          <w:szCs w:val="28"/>
          <w:lang w:eastAsia="ru-RU"/>
        </w:rPr>
      </w:pPr>
    </w:p>
    <w:p w:rsidR="002B66FC" w:rsidRPr="002B66FC" w:rsidRDefault="002B66FC" w:rsidP="002B66FC">
      <w:pPr>
        <w:autoSpaceDE w:val="0"/>
        <w:autoSpaceDN w:val="0"/>
        <w:adjustRightInd w:val="0"/>
        <w:spacing w:after="0" w:line="240" w:lineRule="auto"/>
        <w:ind w:left="900"/>
        <w:jc w:val="both"/>
        <w:rPr>
          <w:rFonts w:ascii="Times New Roman" w:eastAsia="Calibri" w:hAnsi="Times New Roman" w:cs="Times New Roman"/>
          <w:sz w:val="28"/>
          <w:szCs w:val="28"/>
          <w:lang w:eastAsia="ru-RU"/>
        </w:rPr>
      </w:pP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 И</w:t>
      </w:r>
      <w:proofErr w:type="spellStart"/>
      <w:proofErr w:type="gramStart"/>
      <w:r w:rsidRPr="002B66FC">
        <w:rPr>
          <w:rFonts w:ascii="Times New Roman" w:eastAsia="Calibri" w:hAnsi="Times New Roman" w:cs="Times New Roman"/>
          <w:sz w:val="28"/>
          <w:szCs w:val="28"/>
          <w:vertAlign w:val="subscript"/>
          <w:lang w:val="en-US" w:eastAsia="ru-RU"/>
        </w:rPr>
        <w:t>i</w:t>
      </w:r>
      <w:proofErr w:type="spellEnd"/>
      <w:proofErr w:type="gramEnd"/>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И = ----------,</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val="en-US" w:eastAsia="ru-RU"/>
        </w:rPr>
        <w:t>N</w:t>
      </w:r>
    </w:p>
    <w:p w:rsidR="002B66FC" w:rsidRPr="002B66FC" w:rsidRDefault="002B66FC" w:rsidP="002B66FC">
      <w:pPr>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И – степень достижения целей (цели) и решения задач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 И</w:t>
      </w:r>
      <w:proofErr w:type="spellStart"/>
      <w:proofErr w:type="gramStart"/>
      <w:r w:rsidRPr="002B66FC">
        <w:rPr>
          <w:rFonts w:ascii="Times New Roman" w:eastAsia="Calibri" w:hAnsi="Times New Roman" w:cs="Times New Roman"/>
          <w:sz w:val="24"/>
          <w:szCs w:val="24"/>
          <w:vertAlign w:val="subscript"/>
          <w:lang w:val="en-US" w:eastAsia="ru-RU"/>
        </w:rPr>
        <w:t>i</w:t>
      </w:r>
      <w:proofErr w:type="spellEnd"/>
      <w:proofErr w:type="gramEnd"/>
      <w:r w:rsidRPr="002B66FC">
        <w:rPr>
          <w:rFonts w:ascii="Times New Roman" w:eastAsia="Calibri" w:hAnsi="Times New Roman" w:cs="Times New Roman"/>
          <w:sz w:val="24"/>
          <w:szCs w:val="24"/>
          <w:lang w:eastAsia="ru-RU"/>
        </w:rPr>
        <w:t>– сумма оценок достижения запланированных результатов всех целевых показателей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val="en-US" w:eastAsia="ru-RU"/>
        </w:rPr>
        <w:t>N</w:t>
      </w:r>
      <w:r w:rsidRPr="002B66FC">
        <w:rPr>
          <w:rFonts w:ascii="Times New Roman" w:eastAsia="Calibri" w:hAnsi="Times New Roman" w:cs="Times New Roman"/>
          <w:sz w:val="24"/>
          <w:szCs w:val="24"/>
          <w:lang w:eastAsia="ru-RU"/>
        </w:rPr>
        <w:t xml:space="preserve"> – </w:t>
      </w:r>
      <w:proofErr w:type="gramStart"/>
      <w:r w:rsidRPr="002B66FC">
        <w:rPr>
          <w:rFonts w:ascii="Times New Roman" w:eastAsia="Calibri" w:hAnsi="Times New Roman" w:cs="Times New Roman"/>
          <w:sz w:val="24"/>
          <w:szCs w:val="24"/>
          <w:lang w:eastAsia="ru-RU"/>
        </w:rPr>
        <w:t>количество</w:t>
      </w:r>
      <w:proofErr w:type="gramEnd"/>
      <w:r w:rsidRPr="002B66FC">
        <w:rPr>
          <w:rFonts w:ascii="Times New Roman" w:eastAsia="Calibri" w:hAnsi="Times New Roman" w:cs="Times New Roman"/>
          <w:sz w:val="24"/>
          <w:szCs w:val="24"/>
          <w:lang w:eastAsia="ru-RU"/>
        </w:rPr>
        <w:t xml:space="preserve"> целевых показателей Программы, подлежащих выполнению в отчетном периоде.</w:t>
      </w:r>
    </w:p>
    <w:p w:rsidR="002B66FC" w:rsidRPr="002B66FC" w:rsidRDefault="002B66FC" w:rsidP="002B66FC">
      <w:pPr>
        <w:autoSpaceDE w:val="0"/>
        <w:autoSpaceDN w:val="0"/>
        <w:adjustRightInd w:val="0"/>
        <w:spacing w:after="0" w:line="240" w:lineRule="auto"/>
        <w:ind w:firstLine="900"/>
        <w:jc w:val="both"/>
        <w:rPr>
          <w:rFonts w:ascii="Times New Roman" w:eastAsia="Calibri" w:hAnsi="Times New Roman" w:cs="Times New Roman"/>
          <w:i/>
          <w:iCs/>
          <w:sz w:val="18"/>
          <w:szCs w:val="18"/>
          <w:lang w:eastAsia="ru-RU"/>
        </w:rPr>
      </w:pPr>
    </w:p>
    <w:p w:rsidR="002B66FC" w:rsidRPr="002B66FC" w:rsidRDefault="002B66FC" w:rsidP="002B66FC">
      <w:pPr>
        <w:autoSpaceDE w:val="0"/>
        <w:autoSpaceDN w:val="0"/>
        <w:adjustRightInd w:val="0"/>
        <w:spacing w:after="0" w:line="240" w:lineRule="auto"/>
        <w:ind w:firstLine="540"/>
        <w:jc w:val="both"/>
        <w:outlineLvl w:val="0"/>
        <w:rPr>
          <w:rFonts w:ascii="Times New Roman" w:eastAsia="Calibri" w:hAnsi="Times New Roman" w:cs="Times New Roman"/>
          <w:i/>
          <w:iCs/>
          <w:sz w:val="28"/>
          <w:szCs w:val="28"/>
          <w:lang w:eastAsia="ru-RU"/>
        </w:rPr>
      </w:pPr>
      <w:r w:rsidRPr="002B66FC">
        <w:rPr>
          <w:rFonts w:ascii="Times New Roman" w:eastAsia="Calibri" w:hAnsi="Times New Roman" w:cs="Times New Roman"/>
          <w:i/>
          <w:iCs/>
          <w:sz w:val="28"/>
          <w:szCs w:val="28"/>
          <w:lang w:eastAsia="ru-RU"/>
        </w:rPr>
        <w:t>3.2. Степень реализации запланированных мероприятий</w:t>
      </w:r>
      <w:proofErr w:type="gramStart"/>
      <w:r w:rsidRPr="002B66FC">
        <w:rPr>
          <w:rFonts w:ascii="Times New Roman" w:eastAsia="Calibri" w:hAnsi="Times New Roman" w:cs="Times New Roman"/>
          <w:i/>
          <w:iCs/>
          <w:sz w:val="28"/>
          <w:szCs w:val="28"/>
          <w:lang w:eastAsia="ru-RU"/>
        </w:rPr>
        <w:t>..</w:t>
      </w:r>
      <w:proofErr w:type="gramEnd"/>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Оценка степени выполнения каждого мероприятия Программы                 за отчетный период (М</w:t>
      </w:r>
      <w:proofErr w:type="gramStart"/>
      <w:r w:rsidRPr="002B66FC">
        <w:rPr>
          <w:rFonts w:ascii="Times New Roman" w:eastAsia="Calibri" w:hAnsi="Times New Roman" w:cs="Times New Roman"/>
          <w:sz w:val="28"/>
          <w:szCs w:val="28"/>
          <w:vertAlign w:val="subscript"/>
          <w:lang w:val="en-US" w:eastAsia="ru-RU"/>
        </w:rPr>
        <w:t>j</w:t>
      </w:r>
      <w:proofErr w:type="gramEnd"/>
      <w:r w:rsidRPr="002B66FC">
        <w:rPr>
          <w:rFonts w:ascii="Times New Roman" w:eastAsia="Calibri" w:hAnsi="Times New Roman" w:cs="Times New Roman"/>
          <w:sz w:val="28"/>
          <w:szCs w:val="28"/>
          <w:lang w:eastAsia="ru-RU"/>
        </w:rPr>
        <w:t>) производится исходя из фактически полученного результата от реализации мероприятия (</w:t>
      </w:r>
      <w:proofErr w:type="spellStart"/>
      <w:r w:rsidRPr="002B66FC">
        <w:rPr>
          <w:rFonts w:ascii="Times New Roman" w:eastAsia="Calibri" w:hAnsi="Times New Roman" w:cs="Times New Roman"/>
          <w:sz w:val="28"/>
          <w:szCs w:val="28"/>
          <w:lang w:eastAsia="ru-RU"/>
        </w:rPr>
        <w:t>М</w:t>
      </w:r>
      <w:r w:rsidRPr="002B66FC">
        <w:rPr>
          <w:rFonts w:ascii="Times New Roman" w:eastAsia="Calibri" w:hAnsi="Times New Roman" w:cs="Times New Roman"/>
          <w:sz w:val="28"/>
          <w:szCs w:val="28"/>
          <w:vertAlign w:val="subscript"/>
          <w:lang w:eastAsia="ru-RU"/>
        </w:rPr>
        <w:t>факт</w:t>
      </w:r>
      <w:proofErr w:type="spellEnd"/>
      <w:r w:rsidRPr="002B66FC">
        <w:rPr>
          <w:rFonts w:ascii="Times New Roman" w:eastAsia="Calibri" w:hAnsi="Times New Roman" w:cs="Times New Roman"/>
          <w:sz w:val="28"/>
          <w:szCs w:val="28"/>
          <w:lang w:eastAsia="ru-RU"/>
        </w:rPr>
        <w:t>) к его запланированному значению (</w:t>
      </w:r>
      <w:proofErr w:type="spellStart"/>
      <w:r w:rsidRPr="002B66FC">
        <w:rPr>
          <w:rFonts w:ascii="Times New Roman" w:eastAsia="Calibri" w:hAnsi="Times New Roman" w:cs="Times New Roman"/>
          <w:sz w:val="28"/>
          <w:szCs w:val="28"/>
          <w:lang w:eastAsia="ru-RU"/>
        </w:rPr>
        <w:t>М</w:t>
      </w:r>
      <w:r w:rsidRPr="002B66FC">
        <w:rPr>
          <w:rFonts w:ascii="Times New Roman" w:eastAsia="Calibri" w:hAnsi="Times New Roman" w:cs="Times New Roman"/>
          <w:sz w:val="28"/>
          <w:szCs w:val="28"/>
          <w:vertAlign w:val="subscript"/>
          <w:lang w:eastAsia="ru-RU"/>
        </w:rPr>
        <w:t>план</w:t>
      </w:r>
      <w:proofErr w:type="spellEnd"/>
      <w:r w:rsidRPr="002B66FC">
        <w:rPr>
          <w:rFonts w:ascii="Times New Roman" w:eastAsia="Calibri" w:hAnsi="Times New Roman" w:cs="Times New Roman"/>
          <w:sz w:val="28"/>
          <w:szCs w:val="28"/>
          <w:lang w:eastAsia="ru-RU"/>
        </w:rPr>
        <w:t>) по следующей формуле:</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М</w:t>
      </w:r>
      <w:r w:rsidRPr="002B66FC">
        <w:rPr>
          <w:rFonts w:ascii="Times New Roman" w:eastAsia="Calibri" w:hAnsi="Times New Roman" w:cs="Times New Roman"/>
          <w:sz w:val="28"/>
          <w:szCs w:val="28"/>
          <w:vertAlign w:val="subscript"/>
          <w:lang w:eastAsia="ru-RU"/>
        </w:rPr>
        <w:t>факт</w:t>
      </w:r>
      <w:proofErr w:type="spellEnd"/>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М</w:t>
      </w:r>
      <w:proofErr w:type="gramStart"/>
      <w:r w:rsidRPr="002B66FC">
        <w:rPr>
          <w:rFonts w:ascii="Times New Roman" w:eastAsia="Calibri" w:hAnsi="Times New Roman" w:cs="Times New Roman"/>
          <w:sz w:val="28"/>
          <w:szCs w:val="28"/>
          <w:vertAlign w:val="subscript"/>
          <w:lang w:val="en-US" w:eastAsia="ru-RU"/>
        </w:rPr>
        <w:t>j</w:t>
      </w:r>
      <w:proofErr w:type="gramEnd"/>
      <w:r w:rsidRPr="002B66FC">
        <w:rPr>
          <w:rFonts w:ascii="Times New Roman" w:eastAsia="Calibri" w:hAnsi="Times New Roman" w:cs="Times New Roman"/>
          <w:sz w:val="28"/>
          <w:szCs w:val="28"/>
          <w:lang w:eastAsia="ru-RU"/>
        </w:rPr>
        <w:t xml:space="preserve"> = ------------,</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М</w:t>
      </w:r>
      <w:r w:rsidRPr="002B66FC">
        <w:rPr>
          <w:rFonts w:ascii="Times New Roman" w:eastAsia="Calibri" w:hAnsi="Times New Roman" w:cs="Times New Roman"/>
          <w:sz w:val="28"/>
          <w:szCs w:val="28"/>
          <w:vertAlign w:val="subscript"/>
          <w:lang w:eastAsia="ru-RU"/>
        </w:rPr>
        <w:t>план</w:t>
      </w:r>
      <w:proofErr w:type="spellEnd"/>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М</w:t>
      </w:r>
      <w:proofErr w:type="gramStart"/>
      <w:r w:rsidRPr="002B66FC">
        <w:rPr>
          <w:rFonts w:ascii="Times New Roman" w:eastAsia="Calibri" w:hAnsi="Times New Roman" w:cs="Times New Roman"/>
          <w:sz w:val="28"/>
          <w:szCs w:val="28"/>
          <w:vertAlign w:val="subscript"/>
          <w:lang w:val="en-US" w:eastAsia="ru-RU"/>
        </w:rPr>
        <w:t>j</w:t>
      </w:r>
      <w:proofErr w:type="gramEnd"/>
      <w:r w:rsidRPr="002B66FC">
        <w:rPr>
          <w:rFonts w:ascii="Times New Roman" w:eastAsia="Calibri" w:hAnsi="Times New Roman" w:cs="Times New Roman"/>
          <w:sz w:val="24"/>
          <w:szCs w:val="24"/>
          <w:lang w:eastAsia="ru-RU"/>
        </w:rPr>
        <w:t xml:space="preserve"> – показатель степени выполнения мероприятия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М</w:t>
      </w:r>
      <w:r w:rsidRPr="002B66FC">
        <w:rPr>
          <w:rFonts w:ascii="Times New Roman" w:eastAsia="Calibri" w:hAnsi="Times New Roman" w:cs="Times New Roman"/>
          <w:sz w:val="24"/>
          <w:szCs w:val="24"/>
          <w:vertAlign w:val="subscript"/>
          <w:lang w:eastAsia="ru-RU"/>
        </w:rPr>
        <w:t>фак</w:t>
      </w:r>
      <w:proofErr w:type="gramStart"/>
      <w:r w:rsidRPr="002B66FC">
        <w:rPr>
          <w:rFonts w:ascii="Times New Roman" w:eastAsia="Calibri" w:hAnsi="Times New Roman" w:cs="Times New Roman"/>
          <w:sz w:val="24"/>
          <w:szCs w:val="24"/>
          <w:vertAlign w:val="subscript"/>
          <w:lang w:eastAsia="ru-RU"/>
        </w:rPr>
        <w:t>т</w:t>
      </w:r>
      <w:proofErr w:type="spellEnd"/>
      <w:r w:rsidRPr="002B66FC">
        <w:rPr>
          <w:rFonts w:ascii="Times New Roman" w:eastAsia="Calibri" w:hAnsi="Times New Roman" w:cs="Times New Roman"/>
          <w:sz w:val="24"/>
          <w:szCs w:val="24"/>
          <w:lang w:eastAsia="ru-RU"/>
        </w:rPr>
        <w:t>–</w:t>
      </w:r>
      <w:proofErr w:type="gramEnd"/>
      <w:r w:rsidRPr="002B66FC">
        <w:rPr>
          <w:rFonts w:ascii="Times New Roman" w:eastAsia="Calibri" w:hAnsi="Times New Roman" w:cs="Times New Roman"/>
          <w:sz w:val="24"/>
          <w:szCs w:val="24"/>
          <w:lang w:eastAsia="ru-RU"/>
        </w:rPr>
        <w:t xml:space="preserve"> фактически полученный результат по мероприятию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М</w:t>
      </w:r>
      <w:r w:rsidRPr="002B66FC">
        <w:rPr>
          <w:rFonts w:ascii="Times New Roman" w:eastAsia="Calibri" w:hAnsi="Times New Roman" w:cs="Times New Roman"/>
          <w:sz w:val="24"/>
          <w:szCs w:val="24"/>
          <w:vertAlign w:val="subscript"/>
          <w:lang w:eastAsia="ru-RU"/>
        </w:rPr>
        <w:t>пла</w:t>
      </w:r>
      <w:proofErr w:type="gramStart"/>
      <w:r w:rsidRPr="002B66FC">
        <w:rPr>
          <w:rFonts w:ascii="Times New Roman" w:eastAsia="Calibri" w:hAnsi="Times New Roman" w:cs="Times New Roman"/>
          <w:sz w:val="24"/>
          <w:szCs w:val="24"/>
          <w:vertAlign w:val="subscript"/>
          <w:lang w:eastAsia="ru-RU"/>
        </w:rPr>
        <w:t>н</w:t>
      </w:r>
      <w:proofErr w:type="spellEnd"/>
      <w:r w:rsidRPr="002B66FC">
        <w:rPr>
          <w:rFonts w:ascii="Times New Roman" w:eastAsia="Calibri" w:hAnsi="Times New Roman" w:cs="Times New Roman"/>
          <w:sz w:val="24"/>
          <w:szCs w:val="24"/>
          <w:lang w:eastAsia="ru-RU"/>
        </w:rPr>
        <w:t>–</w:t>
      </w:r>
      <w:proofErr w:type="gramEnd"/>
      <w:r w:rsidRPr="002B66FC">
        <w:rPr>
          <w:rFonts w:ascii="Times New Roman" w:eastAsia="Calibri" w:hAnsi="Times New Roman" w:cs="Times New Roman"/>
          <w:sz w:val="24"/>
          <w:szCs w:val="24"/>
          <w:lang w:eastAsia="ru-RU"/>
        </w:rPr>
        <w:t xml:space="preserve"> предусмотренный Программой ожидаемый результат по мероприятию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val="en-US" w:eastAsia="ru-RU"/>
        </w:rPr>
        <w:t>j</w:t>
      </w:r>
      <w:r w:rsidRPr="002B66FC">
        <w:rPr>
          <w:rFonts w:ascii="Times New Roman" w:eastAsia="Calibri" w:hAnsi="Times New Roman" w:cs="Times New Roman"/>
          <w:sz w:val="24"/>
          <w:szCs w:val="24"/>
          <w:lang w:eastAsia="ru-RU"/>
        </w:rPr>
        <w:t xml:space="preserve"> – </w:t>
      </w:r>
      <w:proofErr w:type="gramStart"/>
      <w:r w:rsidRPr="002B66FC">
        <w:rPr>
          <w:rFonts w:ascii="Times New Roman" w:eastAsia="Calibri" w:hAnsi="Times New Roman" w:cs="Times New Roman"/>
          <w:sz w:val="24"/>
          <w:szCs w:val="24"/>
          <w:lang w:eastAsia="ru-RU"/>
        </w:rPr>
        <w:t>порядковый</w:t>
      </w:r>
      <w:proofErr w:type="gramEnd"/>
      <w:r w:rsidRPr="002B66FC">
        <w:rPr>
          <w:rFonts w:ascii="Times New Roman" w:eastAsia="Calibri" w:hAnsi="Times New Roman" w:cs="Times New Roman"/>
          <w:sz w:val="24"/>
          <w:szCs w:val="24"/>
          <w:lang w:eastAsia="ru-RU"/>
        </w:rPr>
        <w:t xml:space="preserve"> номер мероприятия Программы.</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В случае если отношение числового значения фактически полученного результата к его запланированному значению превышает 1, для расчета показателя степени реализации запланированных мероприятий данное отношение принимается </w:t>
      </w:r>
      <w:proofErr w:type="gramStart"/>
      <w:r w:rsidRPr="002B66FC">
        <w:rPr>
          <w:rFonts w:ascii="Times New Roman" w:eastAsia="Calibri" w:hAnsi="Times New Roman" w:cs="Times New Roman"/>
          <w:sz w:val="28"/>
          <w:szCs w:val="28"/>
          <w:lang w:eastAsia="ru-RU"/>
        </w:rPr>
        <w:t>равным</w:t>
      </w:r>
      <w:proofErr w:type="gramEnd"/>
      <w:r w:rsidRPr="002B66FC">
        <w:rPr>
          <w:rFonts w:ascii="Times New Roman" w:eastAsia="Calibri" w:hAnsi="Times New Roman" w:cs="Times New Roman"/>
          <w:sz w:val="28"/>
          <w:szCs w:val="28"/>
          <w:lang w:eastAsia="ru-RU"/>
        </w:rPr>
        <w:t xml:space="preserve"> 1.</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Расчет степени реализации запланированных мероприятий за отчетный период (М) определяется как отношение суммы оценок степени выполнения запланированных мероприятий, подлежащих выполнению в отчетном году  (за весь период реализации) к их количеству, по следующей формуле:</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 </w:t>
      </w:r>
      <w:r w:rsidRPr="002B66FC">
        <w:rPr>
          <w:rFonts w:ascii="Times New Roman" w:eastAsia="Calibri" w:hAnsi="Times New Roman" w:cs="Times New Roman"/>
          <w:sz w:val="24"/>
          <w:szCs w:val="24"/>
          <w:lang w:eastAsia="ru-RU"/>
        </w:rPr>
        <w:t>М</w:t>
      </w:r>
      <w:proofErr w:type="gramStart"/>
      <w:r w:rsidRPr="002B66FC">
        <w:rPr>
          <w:rFonts w:ascii="Times New Roman" w:eastAsia="Calibri" w:hAnsi="Times New Roman" w:cs="Times New Roman"/>
          <w:sz w:val="28"/>
          <w:szCs w:val="28"/>
          <w:vertAlign w:val="subscript"/>
          <w:lang w:val="en-US" w:eastAsia="ru-RU"/>
        </w:rPr>
        <w:t>j</w:t>
      </w:r>
      <w:proofErr w:type="gramEnd"/>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М = ------------</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К</w:t>
      </w:r>
    </w:p>
    <w:p w:rsidR="002B66FC" w:rsidRPr="002B66FC" w:rsidRDefault="002B66FC" w:rsidP="002B66FC">
      <w:pPr>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p>
    <w:p w:rsidR="002B66FC" w:rsidRPr="002B66FC" w:rsidRDefault="002B66FC" w:rsidP="002B66FC">
      <w:pPr>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М – степень реализации запланированных мероприятий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 М</w:t>
      </w:r>
      <w:r w:rsidRPr="002B66FC">
        <w:rPr>
          <w:rFonts w:ascii="Times New Roman" w:eastAsia="Calibri" w:hAnsi="Times New Roman" w:cs="Times New Roman"/>
          <w:sz w:val="24"/>
          <w:szCs w:val="24"/>
          <w:vertAlign w:val="subscript"/>
          <w:lang w:val="en-US" w:eastAsia="ru-RU"/>
        </w:rPr>
        <w:t>j</w:t>
      </w:r>
      <w:r w:rsidRPr="002B66FC">
        <w:rPr>
          <w:rFonts w:ascii="Times New Roman" w:eastAsia="Calibri" w:hAnsi="Times New Roman" w:cs="Times New Roman"/>
          <w:sz w:val="24"/>
          <w:szCs w:val="24"/>
          <w:lang w:eastAsia="ru-RU"/>
        </w:rPr>
        <w:t xml:space="preserve">– сумма </w:t>
      </w:r>
      <w:proofErr w:type="gramStart"/>
      <w:r w:rsidRPr="002B66FC">
        <w:rPr>
          <w:rFonts w:ascii="Times New Roman" w:eastAsia="Calibri" w:hAnsi="Times New Roman" w:cs="Times New Roman"/>
          <w:sz w:val="24"/>
          <w:szCs w:val="24"/>
          <w:lang w:eastAsia="ru-RU"/>
        </w:rPr>
        <w:t>оценок степени выполнения запланированных мероприятий Программы</w:t>
      </w:r>
      <w:proofErr w:type="gramEnd"/>
      <w:r w:rsidRPr="002B66FC">
        <w:rPr>
          <w:rFonts w:ascii="Times New Roman" w:eastAsia="Calibri" w:hAnsi="Times New Roman" w:cs="Times New Roman"/>
          <w:sz w:val="24"/>
          <w:szCs w:val="24"/>
          <w:lang w:eastAsia="ru-RU"/>
        </w:rPr>
        <w:t xml:space="preserve">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B66FC">
        <w:rPr>
          <w:rFonts w:ascii="Times New Roman" w:eastAsia="Calibri" w:hAnsi="Times New Roman" w:cs="Times New Roman"/>
          <w:sz w:val="24"/>
          <w:szCs w:val="24"/>
          <w:lang w:eastAsia="ru-RU"/>
        </w:rPr>
        <w:t>К</w:t>
      </w:r>
      <w:proofErr w:type="gramEnd"/>
      <w:r w:rsidRPr="002B66FC">
        <w:rPr>
          <w:rFonts w:ascii="Times New Roman" w:eastAsia="Calibri" w:hAnsi="Times New Roman" w:cs="Times New Roman"/>
          <w:sz w:val="24"/>
          <w:szCs w:val="24"/>
          <w:lang w:eastAsia="ru-RU"/>
        </w:rPr>
        <w:t xml:space="preserve"> – </w:t>
      </w:r>
      <w:proofErr w:type="gramStart"/>
      <w:r w:rsidRPr="002B66FC">
        <w:rPr>
          <w:rFonts w:ascii="Times New Roman" w:eastAsia="Calibri" w:hAnsi="Times New Roman" w:cs="Times New Roman"/>
          <w:sz w:val="24"/>
          <w:szCs w:val="24"/>
          <w:lang w:eastAsia="ru-RU"/>
        </w:rPr>
        <w:t>количество</w:t>
      </w:r>
      <w:proofErr w:type="gramEnd"/>
      <w:r w:rsidRPr="002B66FC">
        <w:rPr>
          <w:rFonts w:ascii="Times New Roman" w:eastAsia="Calibri" w:hAnsi="Times New Roman" w:cs="Times New Roman"/>
          <w:sz w:val="24"/>
          <w:szCs w:val="24"/>
          <w:lang w:eastAsia="ru-RU"/>
        </w:rPr>
        <w:t xml:space="preserve"> мероприятий Программы, подлежащих выполнению в отчетном периоде.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B66FC" w:rsidRPr="002B66FC" w:rsidRDefault="002B66FC" w:rsidP="002B66FC">
      <w:pPr>
        <w:autoSpaceDE w:val="0"/>
        <w:autoSpaceDN w:val="0"/>
        <w:adjustRightInd w:val="0"/>
        <w:spacing w:after="0" w:line="240" w:lineRule="auto"/>
        <w:ind w:firstLine="567"/>
        <w:jc w:val="both"/>
        <w:rPr>
          <w:rFonts w:ascii="Times New Roman" w:eastAsia="Calibri" w:hAnsi="Times New Roman" w:cs="Times New Roman"/>
          <w:i/>
          <w:iCs/>
          <w:sz w:val="28"/>
          <w:szCs w:val="28"/>
          <w:lang w:eastAsia="ru-RU"/>
        </w:rPr>
      </w:pPr>
      <w:r w:rsidRPr="002B66FC">
        <w:rPr>
          <w:rFonts w:ascii="Times New Roman" w:eastAsia="Calibri" w:hAnsi="Times New Roman" w:cs="Times New Roman"/>
          <w:i/>
          <w:iCs/>
          <w:sz w:val="28"/>
          <w:szCs w:val="28"/>
          <w:lang w:eastAsia="ru-RU"/>
        </w:rPr>
        <w:t>3.3 Степень соответствия объемов фактического финансирования запланированным  объемам.</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lastRenderedPageBreak/>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2B66FC">
        <w:rPr>
          <w:rFonts w:ascii="Times New Roman" w:eastAsia="Calibri" w:hAnsi="Times New Roman" w:cs="Times New Roman"/>
          <w:sz w:val="28"/>
          <w:szCs w:val="28"/>
          <w:lang w:eastAsia="ru-RU"/>
        </w:rPr>
        <w:t>Ф</w:t>
      </w:r>
      <w:r w:rsidRPr="002B66FC">
        <w:rPr>
          <w:rFonts w:ascii="Times New Roman" w:eastAsia="Calibri" w:hAnsi="Times New Roman" w:cs="Times New Roman"/>
          <w:sz w:val="28"/>
          <w:szCs w:val="28"/>
          <w:vertAlign w:val="subscript"/>
          <w:lang w:eastAsia="ru-RU"/>
        </w:rPr>
        <w:t>факт</w:t>
      </w:r>
      <w:proofErr w:type="spellEnd"/>
      <w:r w:rsidRPr="002B66FC">
        <w:rPr>
          <w:rFonts w:ascii="Times New Roman" w:eastAsia="Calibri" w:hAnsi="Times New Roman" w:cs="Times New Roman"/>
          <w:sz w:val="28"/>
          <w:szCs w:val="28"/>
          <w:lang w:eastAsia="ru-RU"/>
        </w:rPr>
        <w:t>) к запланированному объему (</w:t>
      </w:r>
      <w:proofErr w:type="spellStart"/>
      <w:r w:rsidRPr="002B66FC">
        <w:rPr>
          <w:rFonts w:ascii="Times New Roman" w:eastAsia="Calibri" w:hAnsi="Times New Roman" w:cs="Times New Roman"/>
          <w:sz w:val="28"/>
          <w:szCs w:val="28"/>
          <w:lang w:eastAsia="ru-RU"/>
        </w:rPr>
        <w:t>Ф</w:t>
      </w:r>
      <w:r w:rsidRPr="002B66FC">
        <w:rPr>
          <w:rFonts w:ascii="Times New Roman" w:eastAsia="Calibri" w:hAnsi="Times New Roman" w:cs="Times New Roman"/>
          <w:sz w:val="28"/>
          <w:szCs w:val="28"/>
          <w:vertAlign w:val="subscript"/>
          <w:lang w:eastAsia="ru-RU"/>
        </w:rPr>
        <w:t>план</w:t>
      </w:r>
      <w:proofErr w:type="spellEnd"/>
      <w:r w:rsidRPr="002B66FC">
        <w:rPr>
          <w:rFonts w:ascii="Times New Roman" w:eastAsia="Calibri" w:hAnsi="Times New Roman" w:cs="Times New Roman"/>
          <w:sz w:val="28"/>
          <w:szCs w:val="28"/>
          <w:lang w:eastAsia="ru-RU"/>
        </w:rPr>
        <w:t>) по следующей формуле:</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Ф</w:t>
      </w:r>
      <w:r w:rsidRPr="002B66FC">
        <w:rPr>
          <w:rFonts w:ascii="Times New Roman" w:eastAsia="Calibri" w:hAnsi="Times New Roman" w:cs="Times New Roman"/>
          <w:sz w:val="28"/>
          <w:szCs w:val="28"/>
          <w:vertAlign w:val="subscript"/>
          <w:lang w:eastAsia="ru-RU"/>
        </w:rPr>
        <w:t>факт</w:t>
      </w:r>
      <w:proofErr w:type="spellEnd"/>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Ф = -----------,</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r w:rsidRPr="002B66FC">
        <w:rPr>
          <w:rFonts w:ascii="Times New Roman" w:eastAsia="Calibri" w:hAnsi="Times New Roman" w:cs="Times New Roman"/>
          <w:sz w:val="28"/>
          <w:szCs w:val="28"/>
          <w:lang w:eastAsia="ru-RU"/>
        </w:rPr>
        <w:tab/>
      </w:r>
      <w:proofErr w:type="spellStart"/>
      <w:r w:rsidRPr="002B66FC">
        <w:rPr>
          <w:rFonts w:ascii="Times New Roman" w:eastAsia="Calibri" w:hAnsi="Times New Roman" w:cs="Times New Roman"/>
          <w:sz w:val="28"/>
          <w:szCs w:val="28"/>
          <w:lang w:eastAsia="ru-RU"/>
        </w:rPr>
        <w:t>Ф</w:t>
      </w:r>
      <w:r w:rsidRPr="002B66FC">
        <w:rPr>
          <w:rFonts w:ascii="Times New Roman" w:eastAsia="Calibri" w:hAnsi="Times New Roman" w:cs="Times New Roman"/>
          <w:sz w:val="28"/>
          <w:szCs w:val="28"/>
          <w:vertAlign w:val="subscript"/>
          <w:lang w:eastAsia="ru-RU"/>
        </w:rPr>
        <w:t>план</w:t>
      </w:r>
      <w:proofErr w:type="spellEnd"/>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Ф – степень уровня финансирования мероприятий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Ф</w:t>
      </w:r>
      <w:r w:rsidRPr="002B66FC">
        <w:rPr>
          <w:rFonts w:ascii="Times New Roman" w:eastAsia="Calibri" w:hAnsi="Times New Roman" w:cs="Times New Roman"/>
          <w:sz w:val="24"/>
          <w:szCs w:val="24"/>
          <w:vertAlign w:val="subscript"/>
          <w:lang w:eastAsia="ru-RU"/>
        </w:rPr>
        <w:t>факт</w:t>
      </w:r>
      <w:proofErr w:type="spellEnd"/>
      <w:r w:rsidRPr="002B66FC">
        <w:rPr>
          <w:rFonts w:ascii="Times New Roman" w:eastAsia="Calibri" w:hAnsi="Times New Roman" w:cs="Times New Roman"/>
          <w:sz w:val="24"/>
          <w:szCs w:val="24"/>
          <w:lang w:eastAsia="ru-RU"/>
        </w:rPr>
        <w:t xml:space="preserve"> – фактический объем финансирования мероприятий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2B66FC">
        <w:rPr>
          <w:rFonts w:ascii="Times New Roman" w:eastAsia="Calibri" w:hAnsi="Times New Roman" w:cs="Times New Roman"/>
          <w:sz w:val="24"/>
          <w:szCs w:val="24"/>
          <w:lang w:eastAsia="ru-RU"/>
        </w:rPr>
        <w:t>Ф</w:t>
      </w:r>
      <w:r w:rsidRPr="002B66FC">
        <w:rPr>
          <w:rFonts w:ascii="Times New Roman" w:eastAsia="Calibri" w:hAnsi="Times New Roman" w:cs="Times New Roman"/>
          <w:sz w:val="24"/>
          <w:szCs w:val="24"/>
          <w:vertAlign w:val="subscript"/>
          <w:lang w:eastAsia="ru-RU"/>
        </w:rPr>
        <w:t>пла</w:t>
      </w:r>
      <w:proofErr w:type="gramStart"/>
      <w:r w:rsidRPr="002B66FC">
        <w:rPr>
          <w:rFonts w:ascii="Times New Roman" w:eastAsia="Calibri" w:hAnsi="Times New Roman" w:cs="Times New Roman"/>
          <w:sz w:val="24"/>
          <w:szCs w:val="24"/>
          <w:vertAlign w:val="subscript"/>
          <w:lang w:eastAsia="ru-RU"/>
        </w:rPr>
        <w:t>н</w:t>
      </w:r>
      <w:proofErr w:type="spellEnd"/>
      <w:r w:rsidRPr="002B66FC">
        <w:rPr>
          <w:rFonts w:ascii="Times New Roman" w:eastAsia="Calibri" w:hAnsi="Times New Roman" w:cs="Times New Roman"/>
          <w:sz w:val="24"/>
          <w:szCs w:val="24"/>
          <w:lang w:eastAsia="ru-RU"/>
        </w:rPr>
        <w:t>–</w:t>
      </w:r>
      <w:proofErr w:type="gramEnd"/>
      <w:r w:rsidRPr="002B66FC">
        <w:rPr>
          <w:rFonts w:ascii="Times New Roman" w:eastAsia="Calibri" w:hAnsi="Times New Roman" w:cs="Times New Roman"/>
          <w:sz w:val="24"/>
          <w:szCs w:val="24"/>
          <w:lang w:eastAsia="ru-RU"/>
        </w:rPr>
        <w:t xml:space="preserve"> объем финансирования мероприятий, предусмотренный Программой на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В случае если при достижении ожидаемого результата от реализации мероприятий финансирование произведено не в полном объеме и имеется кредиторская задолженность, фактический объем финансирования принимается </w:t>
      </w:r>
      <w:proofErr w:type="gramStart"/>
      <w:r w:rsidRPr="002B66FC">
        <w:rPr>
          <w:rFonts w:ascii="Times New Roman" w:eastAsia="Calibri" w:hAnsi="Times New Roman" w:cs="Times New Roman"/>
          <w:sz w:val="28"/>
          <w:szCs w:val="28"/>
          <w:lang w:eastAsia="ru-RU"/>
        </w:rPr>
        <w:t>равным</w:t>
      </w:r>
      <w:proofErr w:type="gramEnd"/>
      <w:r w:rsidRPr="002B66FC">
        <w:rPr>
          <w:rFonts w:ascii="Times New Roman" w:eastAsia="Calibri" w:hAnsi="Times New Roman" w:cs="Times New Roman"/>
          <w:sz w:val="28"/>
          <w:szCs w:val="28"/>
          <w:lang w:eastAsia="ru-RU"/>
        </w:rPr>
        <w:t xml:space="preserve"> величине, указанной в муниципальном контракте, заключенном в целях выполнения мероприятия программы.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При расчете степени уровня финансирования (Ф) объемы финансирования, предусмотренные на погашение кредиторской задолженности, возникшей в предыдущем году, не учитываются.</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4. При проведении Оценки </w:t>
      </w:r>
      <w:proofErr w:type="spellStart"/>
      <w:r w:rsidRPr="002B66FC">
        <w:rPr>
          <w:rFonts w:ascii="Times New Roman" w:eastAsia="Calibri" w:hAnsi="Times New Roman" w:cs="Times New Roman"/>
          <w:sz w:val="28"/>
          <w:szCs w:val="28"/>
          <w:lang w:eastAsia="ru-RU"/>
        </w:rPr>
        <w:t>определяетсяпоказатель</w:t>
      </w:r>
      <w:proofErr w:type="spellEnd"/>
      <w:r w:rsidRPr="002B66FC">
        <w:rPr>
          <w:rFonts w:ascii="Times New Roman" w:eastAsia="Calibri" w:hAnsi="Times New Roman" w:cs="Times New Roman"/>
          <w:sz w:val="28"/>
          <w:szCs w:val="28"/>
          <w:lang w:eastAsia="ru-RU"/>
        </w:rPr>
        <w:t xml:space="preserve"> эффективности использования финансовых средств (Э), как отношение среднего показателя степени реализации запланированных мероприятий (М) к степени соответствия объемов фактического финансирования запланированным объемам (Ф).</w:t>
      </w: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М</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Э = --------</w:t>
      </w:r>
    </w:p>
    <w:p w:rsidR="002B66FC" w:rsidRPr="002B66FC" w:rsidRDefault="002B66FC" w:rsidP="002B66FC">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Ф</w:t>
      </w:r>
    </w:p>
    <w:p w:rsidR="002B66FC" w:rsidRPr="002B66FC" w:rsidRDefault="002B66FC" w:rsidP="002B66FC">
      <w:pPr>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Э – эффективность использования финансовых сре</w:t>
      </w:r>
      <w:proofErr w:type="gramStart"/>
      <w:r w:rsidRPr="002B66FC">
        <w:rPr>
          <w:rFonts w:ascii="Times New Roman" w:eastAsia="Calibri" w:hAnsi="Times New Roman" w:cs="Times New Roman"/>
          <w:sz w:val="24"/>
          <w:szCs w:val="24"/>
          <w:lang w:eastAsia="ru-RU"/>
        </w:rPr>
        <w:t>дств Пр</w:t>
      </w:r>
      <w:proofErr w:type="gramEnd"/>
      <w:r w:rsidRPr="002B66FC">
        <w:rPr>
          <w:rFonts w:ascii="Times New Roman" w:eastAsia="Calibri" w:hAnsi="Times New Roman" w:cs="Times New Roman"/>
          <w:sz w:val="24"/>
          <w:szCs w:val="24"/>
          <w:lang w:eastAsia="ru-RU"/>
        </w:rPr>
        <w:t>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М – степень реализации запланированных мероприятий Программы за отчетный период;</w:t>
      </w:r>
    </w:p>
    <w:p w:rsidR="002B66FC" w:rsidRPr="002B66FC" w:rsidRDefault="002B66FC" w:rsidP="002B66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Ф – степень соответствия объемов фактического финансирования запланированным объемам Программы в отчетном периоде.</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5. Показатель эффективности реализации Программы определяется как произведение степени достижения целей (цели) и решения задач и показателя эффективности использования финансовых сре</w:t>
      </w:r>
      <w:proofErr w:type="gramStart"/>
      <w:r w:rsidRPr="002B66FC">
        <w:rPr>
          <w:rFonts w:ascii="Times New Roman" w:eastAsia="Calibri" w:hAnsi="Times New Roman" w:cs="Times New Roman"/>
          <w:sz w:val="28"/>
          <w:szCs w:val="28"/>
          <w:lang w:eastAsia="ru-RU"/>
        </w:rPr>
        <w:t>дств Пр</w:t>
      </w:r>
      <w:proofErr w:type="gramEnd"/>
      <w:r w:rsidRPr="002B66FC">
        <w:rPr>
          <w:rFonts w:ascii="Times New Roman" w:eastAsia="Calibri" w:hAnsi="Times New Roman" w:cs="Times New Roman"/>
          <w:sz w:val="28"/>
          <w:szCs w:val="28"/>
          <w:lang w:eastAsia="ru-RU"/>
        </w:rPr>
        <w:t xml:space="preserve">ограммы                      по следующей формуле: </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8"/>
          <w:szCs w:val="8"/>
          <w:lang w:eastAsia="ru-RU"/>
        </w:rPr>
      </w:pPr>
    </w:p>
    <w:p w:rsidR="002B66FC" w:rsidRPr="002B66FC" w:rsidRDefault="002B66FC" w:rsidP="002B66FC">
      <w:pPr>
        <w:autoSpaceDE w:val="0"/>
        <w:autoSpaceDN w:val="0"/>
        <w:adjustRightInd w:val="0"/>
        <w:spacing w:after="0" w:line="240" w:lineRule="auto"/>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                                             П =   И </w:t>
      </w:r>
      <w:r w:rsidRPr="002B66FC">
        <w:rPr>
          <w:rFonts w:ascii="Times New Roman" w:eastAsia="Calibri" w:hAnsi="Times New Roman" w:cs="Times New Roman"/>
          <w:sz w:val="24"/>
          <w:szCs w:val="24"/>
          <w:lang w:eastAsia="ru-RU"/>
        </w:rPr>
        <w:t>x</w:t>
      </w:r>
      <w:proofErr w:type="gramStart"/>
      <w:r w:rsidRPr="002B66FC">
        <w:rPr>
          <w:rFonts w:ascii="Times New Roman" w:eastAsia="Calibri" w:hAnsi="Times New Roman" w:cs="Times New Roman"/>
          <w:sz w:val="24"/>
          <w:szCs w:val="24"/>
          <w:lang w:eastAsia="ru-RU"/>
        </w:rPr>
        <w:t xml:space="preserve"> </w:t>
      </w:r>
      <w:r w:rsidRPr="002B66FC">
        <w:rPr>
          <w:rFonts w:ascii="Times New Roman" w:eastAsia="Calibri" w:hAnsi="Times New Roman" w:cs="Times New Roman"/>
          <w:sz w:val="28"/>
          <w:szCs w:val="28"/>
          <w:lang w:eastAsia="ru-RU"/>
        </w:rPr>
        <w:t>Э</w:t>
      </w:r>
      <w:proofErr w:type="gramEnd"/>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где:</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2B66FC">
        <w:rPr>
          <w:rFonts w:ascii="Times New Roman" w:eastAsia="Calibri" w:hAnsi="Times New Roman" w:cs="Times New Roman"/>
          <w:sz w:val="24"/>
          <w:szCs w:val="24"/>
          <w:lang w:eastAsia="ru-RU"/>
        </w:rPr>
        <w:t>П</w:t>
      </w:r>
      <w:proofErr w:type="gramEnd"/>
      <w:r w:rsidRPr="002B66FC">
        <w:rPr>
          <w:rFonts w:ascii="Times New Roman" w:eastAsia="Calibri" w:hAnsi="Times New Roman" w:cs="Times New Roman"/>
          <w:sz w:val="24"/>
          <w:szCs w:val="24"/>
          <w:lang w:eastAsia="ru-RU"/>
        </w:rPr>
        <w:t xml:space="preserve"> – показатель эффективности реализации Программы за отчетный период; </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t>И – степень достижения целей (цели) и решения задач Программы за отчетный период;</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B66FC">
        <w:rPr>
          <w:rFonts w:ascii="Times New Roman" w:eastAsia="Calibri" w:hAnsi="Times New Roman" w:cs="Times New Roman"/>
          <w:sz w:val="24"/>
          <w:szCs w:val="24"/>
          <w:lang w:eastAsia="ru-RU"/>
        </w:rPr>
        <w:lastRenderedPageBreak/>
        <w:t>Э – эффективность использования финансовых сре</w:t>
      </w:r>
      <w:proofErr w:type="gramStart"/>
      <w:r w:rsidRPr="002B66FC">
        <w:rPr>
          <w:rFonts w:ascii="Times New Roman" w:eastAsia="Calibri" w:hAnsi="Times New Roman" w:cs="Times New Roman"/>
          <w:sz w:val="24"/>
          <w:szCs w:val="24"/>
          <w:lang w:eastAsia="ru-RU"/>
        </w:rPr>
        <w:t>дств Пр</w:t>
      </w:r>
      <w:proofErr w:type="gramEnd"/>
      <w:r w:rsidRPr="002B66FC">
        <w:rPr>
          <w:rFonts w:ascii="Times New Roman" w:eastAsia="Calibri" w:hAnsi="Times New Roman" w:cs="Times New Roman"/>
          <w:sz w:val="24"/>
          <w:szCs w:val="24"/>
          <w:lang w:eastAsia="ru-RU"/>
        </w:rPr>
        <w:t>ограммы в отчетном периоде.</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6. Вывод об эффективности реализации Программы формируется                        на основании значений П.</w:t>
      </w:r>
    </w:p>
    <w:p w:rsidR="002B66FC" w:rsidRPr="002B66FC" w:rsidRDefault="002B66FC" w:rsidP="002B66F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Реализация Программы признается:</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с высоким уровнем эффективности, если значение </w:t>
      </w:r>
      <w:proofErr w:type="gramStart"/>
      <w:r w:rsidRPr="002B66FC">
        <w:rPr>
          <w:rFonts w:ascii="Times New Roman" w:eastAsia="Calibri" w:hAnsi="Times New Roman" w:cs="Times New Roman"/>
          <w:sz w:val="28"/>
          <w:szCs w:val="28"/>
          <w:lang w:eastAsia="ru-RU"/>
        </w:rPr>
        <w:t>П</w:t>
      </w:r>
      <w:proofErr w:type="gramEnd"/>
      <w:r w:rsidRPr="002B66FC">
        <w:rPr>
          <w:rFonts w:ascii="Times New Roman" w:eastAsia="Calibri" w:hAnsi="Times New Roman" w:cs="Times New Roman"/>
          <w:sz w:val="28"/>
          <w:szCs w:val="28"/>
          <w:lang w:eastAsia="ru-RU"/>
        </w:rPr>
        <w:t xml:space="preserve"> больше либо равно 0,9;</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 xml:space="preserve">со средним уровнем эффективности, если значение </w:t>
      </w:r>
      <w:proofErr w:type="gramStart"/>
      <w:r w:rsidRPr="002B66FC">
        <w:rPr>
          <w:rFonts w:ascii="Times New Roman" w:eastAsia="Calibri" w:hAnsi="Times New Roman" w:cs="Times New Roman"/>
          <w:sz w:val="28"/>
          <w:szCs w:val="28"/>
          <w:lang w:eastAsia="ru-RU"/>
        </w:rPr>
        <w:t>П</w:t>
      </w:r>
      <w:proofErr w:type="gramEnd"/>
      <w:r w:rsidRPr="002B66FC">
        <w:rPr>
          <w:rFonts w:ascii="Times New Roman" w:eastAsia="Calibri" w:hAnsi="Times New Roman" w:cs="Times New Roman"/>
          <w:sz w:val="28"/>
          <w:szCs w:val="28"/>
          <w:lang w:eastAsia="ru-RU"/>
        </w:rPr>
        <w:t xml:space="preserve"> меньше             0,9,  но больше либо равно 0,7.</w:t>
      </w:r>
    </w:p>
    <w:p w:rsidR="002B66FC" w:rsidRPr="002B66FC" w:rsidRDefault="002B66FC" w:rsidP="002B66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66FC">
        <w:rPr>
          <w:rFonts w:ascii="Times New Roman" w:eastAsia="Calibri" w:hAnsi="Times New Roman" w:cs="Times New Roman"/>
          <w:sz w:val="28"/>
          <w:szCs w:val="28"/>
          <w:lang w:eastAsia="ru-RU"/>
        </w:rPr>
        <w:t>В остальных случаях реализация Программы признается с низким уровнем эффективности</w:t>
      </w:r>
    </w:p>
    <w:p w:rsidR="00373F0F" w:rsidRPr="007D7942" w:rsidRDefault="00373F0F" w:rsidP="00544BD7">
      <w:pPr>
        <w:autoSpaceDE w:val="0"/>
        <w:autoSpaceDN w:val="0"/>
        <w:adjustRightInd w:val="0"/>
        <w:spacing w:after="0" w:line="240" w:lineRule="auto"/>
        <w:ind w:firstLine="540"/>
        <w:jc w:val="both"/>
        <w:rPr>
          <w:rFonts w:ascii="Times New Roman" w:hAnsi="Times New Roman" w:cs="Times New Roman"/>
        </w:rPr>
      </w:pPr>
    </w:p>
    <w:sectPr w:rsidR="00373F0F" w:rsidRPr="007D7942" w:rsidSect="006724FE">
      <w:pgSz w:w="11906"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4"/>
    <w:rsid w:val="00043280"/>
    <w:rsid w:val="00055E11"/>
    <w:rsid w:val="000853C1"/>
    <w:rsid w:val="00167390"/>
    <w:rsid w:val="001D23C6"/>
    <w:rsid w:val="001D75AE"/>
    <w:rsid w:val="002B66FC"/>
    <w:rsid w:val="002D6C4A"/>
    <w:rsid w:val="003129C5"/>
    <w:rsid w:val="0035555E"/>
    <w:rsid w:val="00373F0F"/>
    <w:rsid w:val="004070D0"/>
    <w:rsid w:val="00447D32"/>
    <w:rsid w:val="0047203B"/>
    <w:rsid w:val="004E0A55"/>
    <w:rsid w:val="005140FD"/>
    <w:rsid w:val="005355E5"/>
    <w:rsid w:val="00544BD7"/>
    <w:rsid w:val="005A5E99"/>
    <w:rsid w:val="005C6B59"/>
    <w:rsid w:val="006724FE"/>
    <w:rsid w:val="0069739C"/>
    <w:rsid w:val="00787F93"/>
    <w:rsid w:val="007D7942"/>
    <w:rsid w:val="00817EA9"/>
    <w:rsid w:val="008E4006"/>
    <w:rsid w:val="009B6D8D"/>
    <w:rsid w:val="009F742D"/>
    <w:rsid w:val="00A17E53"/>
    <w:rsid w:val="00A355DA"/>
    <w:rsid w:val="00AA405F"/>
    <w:rsid w:val="00AD34C6"/>
    <w:rsid w:val="00B13EB4"/>
    <w:rsid w:val="00B20FD1"/>
    <w:rsid w:val="00B3428D"/>
    <w:rsid w:val="00B504C2"/>
    <w:rsid w:val="00BF18FB"/>
    <w:rsid w:val="00CF38FC"/>
    <w:rsid w:val="00E54AED"/>
    <w:rsid w:val="00F551FC"/>
    <w:rsid w:val="00F87D18"/>
    <w:rsid w:val="00FB24C4"/>
    <w:rsid w:val="00FD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EB4"/>
    <w:rPr>
      <w:rFonts w:ascii="Tahoma" w:hAnsi="Tahoma" w:cs="Tahoma"/>
      <w:sz w:val="16"/>
      <w:szCs w:val="16"/>
    </w:rPr>
  </w:style>
  <w:style w:type="paragraph" w:customStyle="1" w:styleId="ConsPlusNormal">
    <w:name w:val="ConsPlusNormal"/>
    <w:rsid w:val="00A355D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A355DA"/>
    <w:pPr>
      <w:ind w:left="720"/>
      <w:contextualSpacing/>
    </w:pPr>
    <w:rPr>
      <w:rFonts w:eastAsiaTheme="minorEastAsia"/>
      <w:lang w:eastAsia="ru-RU"/>
    </w:rPr>
  </w:style>
  <w:style w:type="numbering" w:customStyle="1" w:styleId="1">
    <w:name w:val="Нет списка1"/>
    <w:next w:val="a2"/>
    <w:uiPriority w:val="99"/>
    <w:semiHidden/>
    <w:unhideWhenUsed/>
    <w:rsid w:val="00055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EB4"/>
    <w:rPr>
      <w:rFonts w:ascii="Tahoma" w:hAnsi="Tahoma" w:cs="Tahoma"/>
      <w:sz w:val="16"/>
      <w:szCs w:val="16"/>
    </w:rPr>
  </w:style>
  <w:style w:type="paragraph" w:customStyle="1" w:styleId="ConsPlusNormal">
    <w:name w:val="ConsPlusNormal"/>
    <w:rsid w:val="00A355D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A355DA"/>
    <w:pPr>
      <w:ind w:left="720"/>
      <w:contextualSpacing/>
    </w:pPr>
    <w:rPr>
      <w:rFonts w:eastAsiaTheme="minorEastAsia"/>
      <w:lang w:eastAsia="ru-RU"/>
    </w:rPr>
  </w:style>
  <w:style w:type="numbering" w:customStyle="1" w:styleId="1">
    <w:name w:val="Нет списка1"/>
    <w:next w:val="a2"/>
    <w:uiPriority w:val="99"/>
    <w:semiHidden/>
    <w:unhideWhenUsed/>
    <w:rsid w:val="0005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8DE81ADC0D8A4DE49E9EEFC279A047396D8CC75BA2A9CEBFD3271C8067C2A00EF2720595B7D36ED85A36D8ABAQ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A8DE81ADC0D8A4DE49E9EEFC279A047195D0C775BC2A9CEBFD3271C8067C2A12EF7F2C58536336EA90F53CCFF7ED68B03D0B730F678E9AB6Q9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A8DE81ADC0D8A4DE49E9EEFC279A047195D0C775BC2A9CEBFD3271C8067C2A12EF7F2C58536336EA90F53CCFF7ED68B03D0B730F678E9AB6Q9I" TargetMode="External"/><Relationship Id="rId5" Type="http://schemas.openxmlformats.org/officeDocument/2006/relationships/webSettings" Target="webSettings.xml"/><Relationship Id="rId10" Type="http://schemas.openxmlformats.org/officeDocument/2006/relationships/hyperlink" Target="consultantplus://offline/ref=6CA8DE81ADC0D8A4DE49F7E3EA4BC008759F8FC276BD21C8B7A2692C9F0F767D55A0266E1C5E6236E69BA56980F6B12DED2E0B790F648C856386F6B1Q1I" TargetMode="External"/><Relationship Id="rId4" Type="http://schemas.openxmlformats.org/officeDocument/2006/relationships/settings" Target="settings.xml"/><Relationship Id="rId9" Type="http://schemas.openxmlformats.org/officeDocument/2006/relationships/hyperlink" Target="consultantplus://offline/ref=6CA8DE81ADC0D8A4DE49F7E3EA4BC008759F8FC272B826CAB6A2692C9F0F767D55A0266E1C5E6237EF9BA06980F6B12DED2E0B790F648C856386F6B1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F30A-EAF5-4732-A87A-B1D1C0C5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23285</Words>
  <Characters>132731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adm47</dc:creator>
  <cp:lastModifiedBy>adm38</cp:lastModifiedBy>
  <cp:revision>2</cp:revision>
  <cp:lastPrinted>2019-01-10T11:21:00Z</cp:lastPrinted>
  <dcterms:created xsi:type="dcterms:W3CDTF">2019-01-10T11:34:00Z</dcterms:created>
  <dcterms:modified xsi:type="dcterms:W3CDTF">2019-01-10T11:34:00Z</dcterms:modified>
</cp:coreProperties>
</file>